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805179">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US"/>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805179">
      <w:pPr>
        <w:tabs>
          <w:tab w:val="left" w:pos="2835"/>
        </w:tabs>
        <w:ind w:firstLine="0"/>
        <w:rPr>
          <w:rFonts w:cs="Poppins"/>
          <w:color w:val="595959" w:themeColor="text1" w:themeTint="A6"/>
          <w:sz w:val="24"/>
          <w:szCs w:val="24"/>
          <w:lang w:val="en-GB"/>
        </w:rPr>
      </w:pPr>
    </w:p>
    <w:p w14:paraId="0E6A8A5C" w14:textId="59682FA3" w:rsidR="00F00116" w:rsidRPr="008F306D" w:rsidRDefault="008F306D" w:rsidP="00805179">
      <w:pPr>
        <w:ind w:firstLine="0"/>
        <w:jc w:val="center"/>
        <w:rPr>
          <w:rFonts w:cs="Poppins"/>
          <w:color w:val="595959" w:themeColor="text1" w:themeTint="A6"/>
          <w:sz w:val="28"/>
          <w:szCs w:val="24"/>
          <w:lang w:val="el-GR"/>
        </w:rPr>
      </w:pPr>
      <w:r>
        <w:rPr>
          <w:rFonts w:cs="Poppins"/>
          <w:color w:val="595959" w:themeColor="text1" w:themeTint="A6"/>
          <w:sz w:val="28"/>
          <w:szCs w:val="24"/>
          <w:lang w:val="el-GR"/>
        </w:rPr>
        <w:t>Ψηφιακή Μετάβαση για Προσβάσιμο Αγροτουρισμό</w:t>
      </w:r>
    </w:p>
    <w:p w14:paraId="7A995227" w14:textId="06C4FE19" w:rsidR="00C0371D" w:rsidRPr="008F306D" w:rsidRDefault="008F306D" w:rsidP="00805179">
      <w:pPr>
        <w:ind w:firstLine="0"/>
        <w:jc w:val="center"/>
        <w:rPr>
          <w:rFonts w:cs="Poppins"/>
          <w:color w:val="595959" w:themeColor="text1" w:themeTint="A6"/>
          <w:sz w:val="28"/>
          <w:szCs w:val="24"/>
          <w:lang w:val="el-GR"/>
        </w:rPr>
      </w:pPr>
      <w:r>
        <w:rPr>
          <w:rFonts w:cs="Poppins"/>
          <w:color w:val="595959" w:themeColor="text1" w:themeTint="A6"/>
          <w:sz w:val="28"/>
          <w:szCs w:val="24"/>
          <w:lang w:val="el-GR"/>
        </w:rPr>
        <w:t>Δράση</w:t>
      </w:r>
      <w:r w:rsidR="00C0371D" w:rsidRPr="008F306D">
        <w:rPr>
          <w:rFonts w:cs="Poppins"/>
          <w:color w:val="595959" w:themeColor="text1" w:themeTint="A6"/>
          <w:sz w:val="28"/>
          <w:szCs w:val="24"/>
          <w:lang w:val="el-GR"/>
        </w:rPr>
        <w:t xml:space="preserve"> 101167990</w:t>
      </w:r>
    </w:p>
    <w:p w14:paraId="510F571D" w14:textId="77777777" w:rsidR="00F00116" w:rsidRPr="008F306D" w:rsidRDefault="00F00116" w:rsidP="00805179">
      <w:pPr>
        <w:ind w:firstLine="0"/>
        <w:rPr>
          <w:rFonts w:cs="Poppins"/>
          <w:b/>
          <w:color w:val="595959" w:themeColor="text1" w:themeTint="A6"/>
          <w:sz w:val="28"/>
          <w:szCs w:val="24"/>
          <w:lang w:val="el-GR"/>
        </w:rPr>
      </w:pPr>
    </w:p>
    <w:p w14:paraId="548DE221" w14:textId="3BAF99DE" w:rsidR="00F00116" w:rsidRPr="008F306D" w:rsidRDefault="006068F4" w:rsidP="00805179">
      <w:pPr>
        <w:ind w:firstLine="0"/>
        <w:jc w:val="center"/>
        <w:rPr>
          <w:rFonts w:cs="Poppins"/>
          <w:b/>
          <w:sz w:val="36"/>
          <w:szCs w:val="24"/>
          <w:lang w:val="en-US"/>
        </w:rPr>
      </w:pPr>
      <w:bookmarkStart w:id="0" w:name="OLE_LINK1"/>
      <w:bookmarkStart w:id="1" w:name="OLE_LINK2"/>
      <w:r w:rsidRPr="00EA0BA6">
        <w:rPr>
          <w:rFonts w:cs="Poppins"/>
          <w:b/>
          <w:sz w:val="36"/>
          <w:szCs w:val="24"/>
          <w:lang w:val="en-GB"/>
        </w:rPr>
        <w:t xml:space="preserve">D3.1 </w:t>
      </w:r>
      <w:r w:rsidR="008F306D">
        <w:rPr>
          <w:rFonts w:cs="Poppins"/>
          <w:b/>
          <w:sz w:val="36"/>
          <w:szCs w:val="24"/>
          <w:lang w:val="el-GR"/>
        </w:rPr>
        <w:t>Εργαλειοθήκη</w:t>
      </w:r>
      <w:r w:rsidR="008F306D" w:rsidRPr="008F306D">
        <w:rPr>
          <w:rFonts w:cs="Poppins"/>
          <w:b/>
          <w:sz w:val="36"/>
          <w:szCs w:val="24"/>
          <w:lang w:val="en-US"/>
        </w:rPr>
        <w:t xml:space="preserve"> </w:t>
      </w:r>
      <w:r w:rsidR="008F306D">
        <w:rPr>
          <w:rFonts w:cs="Poppins"/>
          <w:b/>
          <w:sz w:val="36"/>
          <w:szCs w:val="24"/>
          <w:lang w:val="el-GR"/>
        </w:rPr>
        <w:t>Εκπαίδευσης</w:t>
      </w:r>
      <w:r w:rsidR="008F306D" w:rsidRPr="008F306D">
        <w:rPr>
          <w:rFonts w:cs="Poppins"/>
          <w:b/>
          <w:sz w:val="36"/>
          <w:szCs w:val="24"/>
          <w:lang w:val="en-US"/>
        </w:rPr>
        <w:t xml:space="preserve"> </w:t>
      </w:r>
      <w:r w:rsidR="008F306D">
        <w:rPr>
          <w:rFonts w:cs="Poppins"/>
          <w:b/>
          <w:sz w:val="36"/>
          <w:szCs w:val="24"/>
          <w:lang w:val="el-GR"/>
        </w:rPr>
        <w:t>Εκπαιδευτών</w:t>
      </w:r>
      <w:r w:rsidR="008F306D" w:rsidRPr="008F306D">
        <w:rPr>
          <w:rFonts w:cs="Poppins"/>
          <w:b/>
          <w:sz w:val="36"/>
          <w:szCs w:val="24"/>
          <w:lang w:val="en-US"/>
        </w:rPr>
        <w:t xml:space="preserve"> </w:t>
      </w:r>
    </w:p>
    <w:p w14:paraId="6B7A30D7" w14:textId="77777777" w:rsidR="008F306D" w:rsidRDefault="008F306D" w:rsidP="008F306D">
      <w:pPr>
        <w:pStyle w:val="NormalWeb"/>
        <w:jc w:val="center"/>
        <w:rPr>
          <w:rFonts w:asciiTheme="minorHAnsi" w:hAnsiTheme="minorHAnsi"/>
          <w:sz w:val="28"/>
          <w:szCs w:val="28"/>
          <w:lang w:val="el-GR"/>
        </w:rPr>
      </w:pPr>
      <w:bookmarkStart w:id="2" w:name="OLE_LINK3"/>
      <w:bookmarkStart w:id="3" w:name="OLE_LINK4"/>
      <w:bookmarkEnd w:id="0"/>
      <w:bookmarkEnd w:id="1"/>
      <w:r w:rsidRPr="008F306D">
        <w:rPr>
          <w:rFonts w:asciiTheme="minorHAnsi" w:hAnsiTheme="minorHAnsi" w:cs="Poppins"/>
          <w:bCs/>
          <w:sz w:val="28"/>
          <w:szCs w:val="28"/>
          <w:lang w:val="el-GR"/>
        </w:rPr>
        <w:t>Ενότητα</w:t>
      </w:r>
      <w:r w:rsidR="00A06F99" w:rsidRPr="008F306D">
        <w:rPr>
          <w:rFonts w:asciiTheme="minorHAnsi" w:hAnsiTheme="minorHAnsi" w:cs="Poppins"/>
          <w:bCs/>
          <w:sz w:val="28"/>
          <w:szCs w:val="28"/>
          <w:lang w:val="el-GR"/>
        </w:rPr>
        <w:t xml:space="preserve"> 7: </w:t>
      </w:r>
      <w:r w:rsidRPr="008F306D">
        <w:rPr>
          <w:rFonts w:asciiTheme="minorHAnsi" w:hAnsiTheme="minorHAnsi"/>
          <w:sz w:val="28"/>
          <w:szCs w:val="28"/>
          <w:lang w:val="el-GR"/>
        </w:rPr>
        <w:t>Ανάπτυξη του Ατομικού Σχεδίου Ψηφιακής Ανάπτυξης (</w:t>
      </w:r>
      <w:r w:rsidRPr="008F306D">
        <w:rPr>
          <w:rFonts w:asciiTheme="minorHAnsi" w:hAnsiTheme="minorHAnsi"/>
          <w:sz w:val="28"/>
          <w:szCs w:val="28"/>
        </w:rPr>
        <w:t>IDDP</w:t>
      </w:r>
      <w:r w:rsidRPr="008F306D">
        <w:rPr>
          <w:rFonts w:asciiTheme="minorHAnsi" w:hAnsiTheme="minorHAnsi"/>
          <w:sz w:val="28"/>
          <w:szCs w:val="28"/>
          <w:lang w:val="el-GR"/>
        </w:rPr>
        <w:t>) για τις ΜΜΕ αγροτουρισμού</w:t>
      </w:r>
    </w:p>
    <w:p w14:paraId="089228D2" w14:textId="77777777" w:rsidR="008F306D" w:rsidRPr="008F306D" w:rsidRDefault="008F306D" w:rsidP="008F306D">
      <w:pPr>
        <w:pStyle w:val="NormalWeb"/>
        <w:jc w:val="center"/>
        <w:rPr>
          <w:rFonts w:asciiTheme="minorHAnsi" w:hAnsiTheme="minorHAnsi"/>
          <w:sz w:val="28"/>
          <w:szCs w:val="28"/>
          <w:lang w:val="el-GR"/>
        </w:rPr>
      </w:pPr>
    </w:p>
    <w:p w14:paraId="553C52EF" w14:textId="116EA619" w:rsidR="008A0453" w:rsidRPr="00A06F99" w:rsidRDefault="00A06F99" w:rsidP="00A06F99">
      <w:pPr>
        <w:ind w:firstLine="0"/>
        <w:jc w:val="center"/>
        <w:rPr>
          <w:rFonts w:cs="Poppins"/>
          <w:bCs/>
          <w:sz w:val="32"/>
          <w:szCs w:val="32"/>
          <w:lang w:val="en-GB"/>
        </w:rPr>
      </w:pPr>
      <w:r>
        <w:rPr>
          <w:rFonts w:cs="Poppins"/>
          <w:bCs/>
          <w:sz w:val="32"/>
          <w:szCs w:val="32"/>
          <w:lang w:val="en-GB"/>
        </w:rPr>
        <w:t>I</w:t>
      </w:r>
      <w:r w:rsidR="003158C9">
        <w:rPr>
          <w:rFonts w:cs="Poppins"/>
          <w:bCs/>
          <w:sz w:val="32"/>
          <w:szCs w:val="32"/>
          <w:lang w:val="en-GB"/>
        </w:rPr>
        <w:t>deation Canvas instruction</w:t>
      </w:r>
      <w:r w:rsidR="003158C9" w:rsidRPr="00A06F99">
        <w:rPr>
          <w:rFonts w:cs="Poppins"/>
          <w:bCs/>
          <w:sz w:val="32"/>
          <w:szCs w:val="32"/>
          <w:lang w:val="en-GB"/>
        </w:rPr>
        <w:t xml:space="preserve"> </w:t>
      </w:r>
      <w:r w:rsidR="008F306D">
        <w:rPr>
          <w:rFonts w:cs="Poppins"/>
          <w:bCs/>
          <w:sz w:val="32"/>
          <w:szCs w:val="32"/>
          <w:lang w:val="en-GB"/>
        </w:rPr>
        <w:t>(</w:t>
      </w:r>
      <w:r w:rsidR="008F306D">
        <w:rPr>
          <w:rFonts w:asciiTheme="minorHAnsi" w:hAnsiTheme="minorHAnsi" w:cs="Poppins"/>
          <w:bCs/>
          <w:sz w:val="32"/>
          <w:szCs w:val="32"/>
          <w:lang w:val="el-GR"/>
        </w:rPr>
        <w:t>Καμβάς</w:t>
      </w:r>
      <w:r w:rsidR="008F306D" w:rsidRPr="008F306D">
        <w:rPr>
          <w:rFonts w:asciiTheme="minorHAnsi" w:hAnsiTheme="minorHAnsi" w:cs="Poppins"/>
          <w:bCs/>
          <w:sz w:val="32"/>
          <w:szCs w:val="32"/>
          <w:lang w:val="en-US"/>
        </w:rPr>
        <w:t xml:space="preserve"> </w:t>
      </w:r>
      <w:r w:rsidR="008F306D">
        <w:rPr>
          <w:rFonts w:asciiTheme="minorHAnsi" w:hAnsiTheme="minorHAnsi" w:cs="Poppins"/>
          <w:bCs/>
          <w:sz w:val="32"/>
          <w:szCs w:val="32"/>
          <w:lang w:val="el-GR"/>
        </w:rPr>
        <w:t>Ιδεών</w:t>
      </w:r>
      <w:r w:rsidR="008F306D" w:rsidRPr="008F306D">
        <w:rPr>
          <w:rFonts w:asciiTheme="minorHAnsi" w:hAnsiTheme="minorHAnsi" w:cs="Poppins"/>
          <w:bCs/>
          <w:sz w:val="32"/>
          <w:szCs w:val="32"/>
          <w:lang w:val="en-US"/>
        </w:rPr>
        <w:t>-</w:t>
      </w:r>
      <w:r w:rsidR="008F306D">
        <w:rPr>
          <w:rFonts w:asciiTheme="minorHAnsi" w:hAnsiTheme="minorHAnsi" w:cs="Poppins"/>
          <w:bCs/>
          <w:sz w:val="32"/>
          <w:szCs w:val="32"/>
          <w:lang w:val="el-GR"/>
        </w:rPr>
        <w:t>Οδηγίες</w:t>
      </w:r>
      <w:r w:rsidR="008F306D" w:rsidRPr="008F306D">
        <w:rPr>
          <w:rFonts w:asciiTheme="minorHAnsi" w:hAnsiTheme="minorHAnsi" w:cs="Poppins"/>
          <w:bCs/>
          <w:sz w:val="32"/>
          <w:szCs w:val="32"/>
          <w:lang w:val="en-US"/>
        </w:rPr>
        <w:t>)</w:t>
      </w:r>
      <w:r w:rsidR="00EF4B9E" w:rsidRPr="00A06F99">
        <w:rPr>
          <w:rFonts w:cs="Poppins"/>
          <w:bCs/>
          <w:sz w:val="32"/>
          <w:szCs w:val="32"/>
          <w:lang w:val="en-GB"/>
        </w:rPr>
        <w:br w:type="page"/>
      </w:r>
      <w:bookmarkEnd w:id="2"/>
      <w:bookmarkEnd w:id="3"/>
    </w:p>
    <w:p w14:paraId="5752027F" w14:textId="5CAD457B" w:rsidR="00F00116" w:rsidRPr="008F306D" w:rsidRDefault="008F306D" w:rsidP="00951177">
      <w:pPr>
        <w:spacing w:line="276" w:lineRule="auto"/>
        <w:rPr>
          <w:rFonts w:cs="Poppins"/>
          <w:b/>
          <w:bCs/>
          <w:color w:val="3E762A"/>
          <w:lang w:val="el-GR"/>
        </w:rPr>
      </w:pPr>
      <w:bookmarkStart w:id="4" w:name="_Hlk186318967"/>
      <w:r>
        <w:rPr>
          <w:rFonts w:cs="Poppins"/>
          <w:b/>
          <w:bCs/>
          <w:color w:val="3E762A"/>
          <w:lang w:val="el-GR"/>
        </w:rPr>
        <w:lastRenderedPageBreak/>
        <w:t xml:space="preserve">Αποποίηση Ευθυνών </w:t>
      </w:r>
      <w:r w:rsidR="00F00116" w:rsidRPr="008F306D">
        <w:rPr>
          <w:rFonts w:cs="Poppins"/>
          <w:b/>
          <w:bCs/>
          <w:color w:val="3E762A"/>
          <w:lang w:val="el-GR"/>
        </w:rPr>
        <w:t xml:space="preserve"> </w:t>
      </w:r>
    </w:p>
    <w:p w14:paraId="1CC769E0" w14:textId="77777777" w:rsidR="008F306D" w:rsidRPr="008F306D" w:rsidRDefault="008F306D" w:rsidP="008F306D">
      <w:pPr>
        <w:pStyle w:val="NormalWeb"/>
        <w:jc w:val="both"/>
        <w:rPr>
          <w:i/>
          <w:lang w:val="el-GR"/>
        </w:rPr>
      </w:pPr>
      <w:bookmarkStart w:id="5" w:name="_Toc183511817"/>
      <w:bookmarkEnd w:id="4"/>
      <w:r w:rsidRPr="008F306D">
        <w:rPr>
          <w:i/>
          <w:lang w:val="el-GR"/>
        </w:rPr>
        <w:t>Χρηματοδοτείται από την Ευρωπαϊκή Ένωση. Ωστόσο, οι απόψεις και οι γνώμες που εκφράζονται είναι αποκλειστικά του/των συγγραφέα/συγγραφέων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w:t>
      </w:r>
      <w:r w:rsidRPr="008F306D">
        <w:rPr>
          <w:i/>
        </w:rPr>
        <w:t>EISMEA</w:t>
      </w:r>
      <w:r w:rsidRPr="008F306D">
        <w:rPr>
          <w:i/>
          <w:lang w:val="el-GR"/>
        </w:rPr>
        <w:t xml:space="preserve">). Ούτε η Ευρωπαϊκή Ένωση ούτε η χορηγός αρχή μπορούν να θεωρηθούν υπεύθυνες για αυτές. </w:t>
      </w:r>
    </w:p>
    <w:p w14:paraId="216BDD3D" w14:textId="77777777" w:rsidR="008A0453" w:rsidRPr="008F306D" w:rsidRDefault="008A0453" w:rsidP="00951177">
      <w:pPr>
        <w:spacing w:line="276" w:lineRule="auto"/>
        <w:rPr>
          <w:rFonts w:cs="Poppins"/>
          <w:i/>
          <w:iCs/>
          <w:color w:val="000000"/>
          <w:lang w:val="el-GR"/>
        </w:rPr>
      </w:pPr>
    </w:p>
    <w:p w14:paraId="76CBB15C" w14:textId="77777777" w:rsidR="008A0453" w:rsidRPr="008F306D" w:rsidRDefault="008A0453" w:rsidP="00951177">
      <w:pPr>
        <w:spacing w:line="276" w:lineRule="auto"/>
        <w:rPr>
          <w:rFonts w:cs="Poppins"/>
          <w:i/>
          <w:iCs/>
          <w:color w:val="000000"/>
          <w:lang w:val="el-GR"/>
        </w:rPr>
      </w:pPr>
    </w:p>
    <w:p w14:paraId="0409E60D" w14:textId="77777777" w:rsidR="008A0453" w:rsidRPr="008F306D" w:rsidRDefault="008A0453" w:rsidP="00951177">
      <w:pPr>
        <w:spacing w:line="276" w:lineRule="auto"/>
        <w:rPr>
          <w:rFonts w:cs="Poppins"/>
          <w:i/>
          <w:iCs/>
          <w:color w:val="000000"/>
          <w:lang w:val="el-GR"/>
        </w:rPr>
      </w:pPr>
    </w:p>
    <w:p w14:paraId="74D63495" w14:textId="77777777" w:rsidR="008A0453" w:rsidRPr="008F306D" w:rsidRDefault="008A0453" w:rsidP="00951177">
      <w:pPr>
        <w:spacing w:line="276" w:lineRule="auto"/>
        <w:rPr>
          <w:rFonts w:cs="Poppins"/>
          <w:i/>
          <w:iCs/>
          <w:color w:val="000000"/>
          <w:lang w:val="el-GR"/>
        </w:rPr>
      </w:pPr>
    </w:p>
    <w:p w14:paraId="6286C036" w14:textId="77777777" w:rsidR="008A0453" w:rsidRPr="008F306D" w:rsidRDefault="008A0453" w:rsidP="00951177">
      <w:pPr>
        <w:spacing w:line="276" w:lineRule="auto"/>
        <w:rPr>
          <w:rFonts w:cs="Poppins"/>
          <w:i/>
          <w:iCs/>
          <w:color w:val="000000"/>
          <w:lang w:val="el-GR"/>
        </w:rPr>
      </w:pPr>
    </w:p>
    <w:p w14:paraId="29371733" w14:textId="77777777" w:rsidR="008A0453" w:rsidRPr="008F306D" w:rsidRDefault="008A0453" w:rsidP="00951177">
      <w:pPr>
        <w:spacing w:line="276" w:lineRule="auto"/>
        <w:rPr>
          <w:rFonts w:cs="Poppins"/>
          <w:i/>
          <w:iCs/>
          <w:color w:val="000000"/>
          <w:lang w:val="el-GR"/>
        </w:rPr>
      </w:pPr>
    </w:p>
    <w:p w14:paraId="2883561D" w14:textId="77777777" w:rsidR="008A0453" w:rsidRPr="008F306D" w:rsidRDefault="008A0453" w:rsidP="00951177">
      <w:pPr>
        <w:spacing w:line="276" w:lineRule="auto"/>
        <w:rPr>
          <w:rFonts w:cs="Poppins"/>
          <w:i/>
          <w:iCs/>
          <w:color w:val="000000"/>
          <w:lang w:val="el-GR"/>
        </w:rPr>
      </w:pPr>
    </w:p>
    <w:p w14:paraId="6AF3209C" w14:textId="77777777" w:rsidR="008A0453" w:rsidRPr="008F306D" w:rsidRDefault="008A0453" w:rsidP="00951177">
      <w:pPr>
        <w:spacing w:line="276" w:lineRule="auto"/>
        <w:rPr>
          <w:rFonts w:cs="Poppins"/>
          <w:i/>
          <w:iCs/>
          <w:color w:val="000000"/>
          <w:lang w:val="el-GR"/>
        </w:rPr>
      </w:pPr>
    </w:p>
    <w:p w14:paraId="3121717A" w14:textId="77777777" w:rsidR="008A0453" w:rsidRPr="008F306D" w:rsidRDefault="008A0453" w:rsidP="00951177">
      <w:pPr>
        <w:spacing w:line="276" w:lineRule="auto"/>
        <w:rPr>
          <w:rFonts w:cs="Poppins"/>
          <w:i/>
          <w:iCs/>
          <w:color w:val="000000"/>
          <w:lang w:val="el-GR"/>
        </w:rPr>
      </w:pPr>
    </w:p>
    <w:p w14:paraId="248AC72F" w14:textId="77777777" w:rsidR="008A0453" w:rsidRPr="008F306D" w:rsidRDefault="008A0453" w:rsidP="00951177">
      <w:pPr>
        <w:spacing w:line="276" w:lineRule="auto"/>
        <w:rPr>
          <w:rFonts w:cs="Poppins"/>
          <w:i/>
          <w:iCs/>
          <w:color w:val="000000"/>
          <w:lang w:val="el-GR"/>
        </w:rPr>
      </w:pPr>
    </w:p>
    <w:p w14:paraId="01C750D8" w14:textId="77777777" w:rsidR="008A0453" w:rsidRPr="008F306D" w:rsidRDefault="008A0453" w:rsidP="00951177">
      <w:pPr>
        <w:spacing w:line="276" w:lineRule="auto"/>
        <w:rPr>
          <w:rFonts w:cs="Poppins"/>
          <w:i/>
          <w:iCs/>
          <w:color w:val="000000"/>
          <w:lang w:val="el-GR"/>
        </w:rPr>
      </w:pPr>
    </w:p>
    <w:p w14:paraId="64093097" w14:textId="77777777" w:rsidR="008A0453" w:rsidRPr="008F306D" w:rsidRDefault="008A0453" w:rsidP="00951177">
      <w:pPr>
        <w:spacing w:line="276" w:lineRule="auto"/>
        <w:rPr>
          <w:rFonts w:cs="Poppins"/>
          <w:i/>
          <w:iCs/>
          <w:color w:val="000000"/>
          <w:lang w:val="el-GR"/>
        </w:rPr>
      </w:pPr>
    </w:p>
    <w:p w14:paraId="61BBBE95" w14:textId="77777777" w:rsidR="008A0453" w:rsidRPr="008F306D" w:rsidRDefault="008A0453" w:rsidP="00951177">
      <w:pPr>
        <w:spacing w:line="276" w:lineRule="auto"/>
        <w:rPr>
          <w:rFonts w:cs="Poppins"/>
          <w:i/>
          <w:iCs/>
          <w:color w:val="000000"/>
          <w:lang w:val="el-GR"/>
        </w:rPr>
      </w:pPr>
    </w:p>
    <w:p w14:paraId="490DA600" w14:textId="77777777" w:rsidR="008A0453" w:rsidRPr="008F306D" w:rsidRDefault="008A0453" w:rsidP="00951177">
      <w:pPr>
        <w:spacing w:line="276" w:lineRule="auto"/>
        <w:rPr>
          <w:rFonts w:cs="Poppins"/>
          <w:i/>
          <w:iCs/>
          <w:color w:val="000000"/>
          <w:lang w:val="el-GR"/>
        </w:rPr>
      </w:pPr>
    </w:p>
    <w:p w14:paraId="1E760A3F" w14:textId="77777777" w:rsidR="008A0453" w:rsidRPr="008F306D" w:rsidRDefault="008A0453" w:rsidP="00951177">
      <w:pPr>
        <w:spacing w:line="276" w:lineRule="auto"/>
        <w:rPr>
          <w:rFonts w:cs="Poppins"/>
          <w:i/>
          <w:iCs/>
          <w:color w:val="000000"/>
          <w:lang w:val="el-GR"/>
        </w:rPr>
      </w:pPr>
    </w:p>
    <w:bookmarkEnd w:id="5"/>
    <w:p w14:paraId="28FB1DE3" w14:textId="10680B42" w:rsidR="00720B76" w:rsidRPr="008F306D" w:rsidRDefault="00720B76" w:rsidP="003158C9">
      <w:pPr>
        <w:spacing w:before="0" w:after="0" w:line="240" w:lineRule="auto"/>
        <w:ind w:firstLine="0"/>
        <w:jc w:val="left"/>
        <w:rPr>
          <w:rFonts w:cs="Poppins"/>
          <w:i/>
          <w:iCs/>
          <w:color w:val="000000"/>
          <w:lang w:val="el-GR"/>
        </w:rPr>
      </w:pPr>
    </w:p>
    <w:p w14:paraId="7137079B" w14:textId="77777777" w:rsidR="00720B76" w:rsidRPr="008F306D" w:rsidRDefault="00720B76" w:rsidP="00951177">
      <w:pPr>
        <w:spacing w:line="276" w:lineRule="auto"/>
        <w:ind w:firstLine="0"/>
        <w:rPr>
          <w:rFonts w:cs="Poppins"/>
          <w:lang w:val="el-GR"/>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6" w:name="_Toc183511818"/>
      <w:r>
        <w:br w:type="page"/>
      </w:r>
    </w:p>
    <w:bookmarkEnd w:id="6"/>
    <w:p w14:paraId="2FE28A51" w14:textId="731C3604" w:rsidR="00B42EB9" w:rsidRPr="008F306D" w:rsidRDefault="008F306D" w:rsidP="00B42EB9">
      <w:pPr>
        <w:spacing w:line="276" w:lineRule="auto"/>
        <w:rPr>
          <w:rFonts w:eastAsiaTheme="majorEastAsia" w:cstheme="majorBidi"/>
          <w:b/>
          <w:color w:val="3E762A"/>
          <w:kern w:val="2"/>
          <w:sz w:val="28"/>
          <w:szCs w:val="40"/>
          <w:lang w:val="el-GR"/>
          <w14:ligatures w14:val="standardContextual"/>
        </w:rPr>
      </w:pPr>
      <w:r>
        <w:rPr>
          <w:rFonts w:eastAsiaTheme="majorEastAsia" w:cstheme="majorBidi"/>
          <w:b/>
          <w:color w:val="3E762A"/>
          <w:kern w:val="2"/>
          <w:sz w:val="28"/>
          <w:szCs w:val="40"/>
          <w:lang w:val="el-GR"/>
          <w14:ligatures w14:val="standardContextual"/>
        </w:rPr>
        <w:lastRenderedPageBreak/>
        <w:t xml:space="preserve">Μεθοδολογία </w:t>
      </w:r>
    </w:p>
    <w:p w14:paraId="3AF7F7CE" w14:textId="57041B4C" w:rsidR="00B42EB9" w:rsidRPr="008F306D" w:rsidRDefault="008F306D" w:rsidP="00B42EB9">
      <w:pPr>
        <w:pStyle w:val="Heading4"/>
        <w:spacing w:line="276" w:lineRule="auto"/>
        <w:rPr>
          <w:rFonts w:eastAsia="Times New Roman"/>
          <w:lang w:val="el-GR" w:eastAsia="pl-PL"/>
        </w:rPr>
      </w:pPr>
      <w:r>
        <w:rPr>
          <w:rFonts w:eastAsia="Times New Roman"/>
          <w:lang w:val="el-GR" w:eastAsia="pl-PL"/>
        </w:rPr>
        <w:t xml:space="preserve">Πρώτο Βήμα </w:t>
      </w:r>
    </w:p>
    <w:p w14:paraId="6A849A1C" w14:textId="77777777" w:rsidR="008F306D" w:rsidRPr="008F306D" w:rsidRDefault="008F306D" w:rsidP="008F306D">
      <w:pPr>
        <w:pStyle w:val="NormalWeb"/>
        <w:jc w:val="both"/>
        <w:rPr>
          <w:lang w:val="el-GR"/>
        </w:rPr>
      </w:pPr>
      <w:r w:rsidRPr="008F306D">
        <w:rPr>
          <w:lang w:val="el-GR"/>
        </w:rPr>
        <w:t xml:space="preserve">Το σημείο εκκίνησης είναι η συλλογή ιδεών κατά τη διάρκεια μιας άσκησης δημιουργίας ιδεών. Το </w:t>
      </w:r>
      <w:r>
        <w:t>Ideation</w:t>
      </w:r>
      <w:r w:rsidRPr="008F306D">
        <w:rPr>
          <w:lang w:val="el-GR"/>
        </w:rPr>
        <w:t xml:space="preserve"> </w:t>
      </w:r>
      <w:r>
        <w:t>Canvas</w:t>
      </w:r>
      <w:r w:rsidRPr="008F306D">
        <w:rPr>
          <w:lang w:val="el-GR"/>
        </w:rPr>
        <w:t xml:space="preserve"> είναι ιδανικό ειδικά όταν έχετε περισσότερες από 40 ιδέες από τις οποίες μπορείτε να επιλέξετε. Σε αυτό το στάδιο, η ομάδα δεν πρέπει να έχει αποφασίσει αν μια ιδέα είναι κίτρινη, μπλε ή κόκκινη. Επομένως, είναι λιγότερο συγκεχυμένο να προσθέσετε γκρι αυτοκόλλητα σημειώματα αντί να χρησιμοποιήσετε τα χρωματιστά.</w:t>
      </w:r>
    </w:p>
    <w:p w14:paraId="1C733BE5" w14:textId="0E818624" w:rsidR="00B42EB9" w:rsidRPr="008F306D" w:rsidRDefault="008F306D" w:rsidP="00B42EB9">
      <w:pPr>
        <w:pStyle w:val="Heading4"/>
        <w:spacing w:line="276" w:lineRule="auto"/>
        <w:rPr>
          <w:rFonts w:eastAsia="Times New Roman"/>
          <w:lang w:val="el-GR" w:eastAsia="pl-PL"/>
        </w:rPr>
      </w:pPr>
      <w:r>
        <w:rPr>
          <w:rFonts w:eastAsia="Times New Roman"/>
          <w:lang w:val="el-GR" w:eastAsia="pl-PL"/>
        </w:rPr>
        <w:t xml:space="preserve">Δεύτερο Βήμα </w:t>
      </w:r>
    </w:p>
    <w:p w14:paraId="3B1AE7F3" w14:textId="77777777" w:rsidR="008F306D" w:rsidRPr="008F306D" w:rsidRDefault="008F306D" w:rsidP="008F306D">
      <w:pPr>
        <w:pStyle w:val="NormalWeb"/>
        <w:rPr>
          <w:lang w:val="el-GR"/>
        </w:rPr>
      </w:pPr>
      <w:r w:rsidRPr="008F306D">
        <w:rPr>
          <w:lang w:val="el-GR"/>
        </w:rPr>
        <w:t xml:space="preserve">Για να επισημάνει τις πιο ενδιαφέρουσες ιδέες, κάθε συμμετέχων μπορεί να επιλέξει 4 έως 8 μπλε, κόκκινες και κίτρινες ιδέες από όλες τις ιδέες που αναφέρονται. Αυτό μπορεί να γίνει με χρωματιστά αυτοκόλλητα. </w:t>
      </w:r>
    </w:p>
    <w:p w14:paraId="672572E6" w14:textId="1C20CD35" w:rsidR="00B42EB9" w:rsidRPr="008F306D" w:rsidRDefault="008F306D" w:rsidP="00B42EB9">
      <w:pPr>
        <w:pStyle w:val="Heading4"/>
        <w:spacing w:line="276" w:lineRule="auto"/>
        <w:rPr>
          <w:rFonts w:eastAsia="Times New Roman"/>
          <w:lang w:val="el-GR" w:eastAsia="pl-PL"/>
        </w:rPr>
      </w:pPr>
      <w:r>
        <w:rPr>
          <w:rFonts w:eastAsia="Times New Roman"/>
          <w:lang w:val="el-GR" w:eastAsia="pl-PL"/>
        </w:rPr>
        <w:t xml:space="preserve">Τρίτο Βήμα </w:t>
      </w:r>
    </w:p>
    <w:p w14:paraId="50ECD99A" w14:textId="77777777" w:rsidR="008F306D" w:rsidRPr="008F306D" w:rsidRDefault="008F306D" w:rsidP="008F306D">
      <w:pPr>
        <w:pStyle w:val="NormalWeb"/>
        <w:jc w:val="both"/>
        <w:rPr>
          <w:lang w:val="el-GR"/>
        </w:rPr>
      </w:pPr>
      <w:r w:rsidRPr="008F306D">
        <w:rPr>
          <w:lang w:val="el-GR"/>
        </w:rPr>
        <w:t>Αφού καταμετρηθούν όλες οι ψήφοι,</w:t>
      </w:r>
      <w:bookmarkStart w:id="7" w:name="_GoBack"/>
      <w:bookmarkEnd w:id="7"/>
      <w:r w:rsidRPr="008F306D">
        <w:rPr>
          <w:lang w:val="el-GR"/>
        </w:rPr>
        <w:t xml:space="preserve"> επιλέξτε τις 10-15 πιο δημοφιλείς ιδέες και τοποθετήστε τις στο </w:t>
      </w:r>
      <w:r>
        <w:t>Ideation</w:t>
      </w:r>
      <w:r w:rsidRPr="008F306D">
        <w:rPr>
          <w:lang w:val="el-GR"/>
        </w:rPr>
        <w:t xml:space="preserve"> </w:t>
      </w:r>
      <w:r>
        <w:t>Canvas</w:t>
      </w:r>
      <w:r w:rsidRPr="008F306D">
        <w:rPr>
          <w:lang w:val="el-GR"/>
        </w:rPr>
        <w:t xml:space="preserve">. Οι ιδέες μπορούν αρχικά να μετακινηθούν στις ενότητες για τις οποίες έλαβαν τις περισσότερες ψήφους, αλλά στη συνέχεια οι συμμετέχοντες θα πρέπει να συζητήσουν πού ανήκει κάθε ιδέα. Αυτό θα επιτρέψει σε όλους να εξηγήσουν γιατί, κατά τη γνώμη τους, ορισμένες ιδέες είναι πιο εφικτές από άλλες. Στο τέλος, θα πρέπει να υπάρχει καλύτερη συναίνεση σχετικά με τη θέση των ιδεών στο </w:t>
      </w:r>
      <w:r>
        <w:t>Box</w:t>
      </w:r>
      <w:r w:rsidRPr="008F306D">
        <w:rPr>
          <w:lang w:val="el-GR"/>
        </w:rPr>
        <w:t>.</w:t>
      </w:r>
    </w:p>
    <w:p w14:paraId="69DDF349" w14:textId="550F3FD4" w:rsidR="00B42EB9" w:rsidRDefault="008F306D" w:rsidP="00B42EB9">
      <w:pPr>
        <w:spacing w:line="276" w:lineRule="auto"/>
        <w:rPr>
          <w:b/>
          <w:bCs/>
        </w:rPr>
      </w:pPr>
      <w:r>
        <w:rPr>
          <w:b/>
          <w:bCs/>
          <w:lang w:val="el-GR"/>
        </w:rPr>
        <w:t>ΟΔΗΓΙΑ</w:t>
      </w:r>
      <w:r w:rsidR="00B42EB9" w:rsidRPr="00B42EB9">
        <w:rPr>
          <w:b/>
          <w:bCs/>
        </w:rPr>
        <w:t>:</w:t>
      </w:r>
    </w:p>
    <w:p w14:paraId="51039B83" w14:textId="4DF2773E" w:rsidR="00B42EB9" w:rsidRPr="00B42EB9" w:rsidRDefault="00B42EB9" w:rsidP="00B42EB9">
      <w:pPr>
        <w:ind w:firstLine="0"/>
        <w:jc w:val="center"/>
        <w:rPr>
          <w:lang w:val="en-US"/>
        </w:rPr>
      </w:pPr>
      <w:r>
        <w:rPr>
          <w:noProof/>
          <w:lang w:val="en-US"/>
        </w:rPr>
        <w:drawing>
          <wp:inline distT="0" distB="0" distL="0" distR="0" wp14:anchorId="2C58B701" wp14:editId="5421C3C4">
            <wp:extent cx="5486400" cy="3200400"/>
            <wp:effectExtent l="0" t="0" r="19050" b="19050"/>
            <wp:docPr id="72351078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sectPr w:rsidR="00B42EB9" w:rsidRPr="00B42EB9">
      <w:headerReference w:type="default" r:id="rId14"/>
      <w:footerReference w:type="even" r:id="rId15"/>
      <w:footerReference w:type="defaul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4A132" w14:textId="77777777" w:rsidR="00AC24A9" w:rsidRDefault="00AC24A9">
      <w:pPr>
        <w:spacing w:after="0" w:line="240" w:lineRule="auto"/>
      </w:pPr>
      <w:r>
        <w:separator/>
      </w:r>
    </w:p>
  </w:endnote>
  <w:endnote w:type="continuationSeparator" w:id="0">
    <w:p w14:paraId="60FC5B0C" w14:textId="77777777" w:rsidR="00AC24A9" w:rsidRDefault="00AC2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oppins">
    <w:altName w:val="Times New Roman"/>
    <w:charset w:val="EE"/>
    <w:family w:val="auto"/>
    <w:pitch w:val="variable"/>
    <w:sig w:usb0="00000001" w:usb1="00000000" w:usb2="00000000" w:usb3="00000000" w:csb0="00000093"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334384906"/>
      <w:docPartObj>
        <w:docPartGallery w:val="Page Numbers (Bottom of Page)"/>
        <w:docPartUnique/>
      </w:docPartObj>
    </w:sdtPr>
    <w:sdtEndPr>
      <w:rPr>
        <w:rStyle w:val="PageNumber"/>
      </w:rPr>
    </w:sdtEndPr>
    <w:sdtContent>
      <w:p w14:paraId="60CC2F92" w14:textId="77777777" w:rsidR="00F00116" w:rsidRDefault="00F00116" w:rsidP="00BB45F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49E123" w14:textId="77777777" w:rsidR="00F00116" w:rsidRDefault="00F00116" w:rsidP="009E65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Footer"/>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0098193C">
          <w:rPr>
            <w:rFonts w:cs="Poppins"/>
            <w:noProof/>
            <w:sz w:val="18"/>
            <w:szCs w:val="18"/>
          </w:rPr>
          <w:t>2</w:t>
        </w:r>
        <w:r w:rsidRPr="001B39C3">
          <w:rPr>
            <w:rFonts w:cs="Poppins"/>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ED0A" w14:textId="252BDD2C" w:rsidR="00E745DE" w:rsidRDefault="00E745DE" w:rsidP="00746217">
    <w:pPr>
      <w:pStyle w:val="Footer"/>
      <w:jc w:val="center"/>
    </w:pPr>
    <w:r>
      <w:rPr>
        <w:rFonts w:cs="Poppins"/>
        <w:noProof/>
        <w:color w:val="595959" w:themeColor="text1" w:themeTint="A6"/>
        <w:sz w:val="28"/>
        <w:szCs w:val="24"/>
        <w:lang w:val="en-US"/>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F77F1" w14:textId="77777777" w:rsidR="00AC24A9" w:rsidRDefault="00AC24A9">
      <w:pPr>
        <w:spacing w:after="0" w:line="240" w:lineRule="auto"/>
      </w:pPr>
      <w:r>
        <w:separator/>
      </w:r>
    </w:p>
  </w:footnote>
  <w:footnote w:type="continuationSeparator" w:id="0">
    <w:p w14:paraId="14B984E1" w14:textId="77777777" w:rsidR="00AC24A9" w:rsidRDefault="00AC24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5AE94" w14:textId="7D3CB6A1" w:rsidR="00F00116" w:rsidRDefault="001C3D94" w:rsidP="00A76534">
    <w:pPr>
      <w:pStyle w:val="Header"/>
      <w:ind w:firstLine="0"/>
    </w:pPr>
    <w:r>
      <w:rPr>
        <w:rFonts w:cs="Poppins"/>
        <w:noProof/>
        <w:lang w:val="en-US"/>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US"/>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A1089"/>
    <w:multiLevelType w:val="hybridMultilevel"/>
    <w:tmpl w:val="F998F5A6"/>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15:restartNumberingAfterBreak="0">
    <w:nsid w:val="152C7C05"/>
    <w:multiLevelType w:val="hybridMultilevel"/>
    <w:tmpl w:val="497A49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FE07F2E"/>
    <w:multiLevelType w:val="hybridMultilevel"/>
    <w:tmpl w:val="C1C2B2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6C0F32"/>
    <w:multiLevelType w:val="hybridMultilevel"/>
    <w:tmpl w:val="2E8622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A916C0"/>
    <w:multiLevelType w:val="hybridMultilevel"/>
    <w:tmpl w:val="FD32F7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6F3CC9"/>
    <w:multiLevelType w:val="hybridMultilevel"/>
    <w:tmpl w:val="282EF822"/>
    <w:lvl w:ilvl="0" w:tplc="7EA64E10">
      <w:numFmt w:val="bullet"/>
      <w:lvlText w:val="•"/>
      <w:lvlJc w:val="left"/>
      <w:pPr>
        <w:ind w:left="785" w:hanging="360"/>
      </w:pPr>
      <w:rPr>
        <w:rFonts w:ascii="Poppins" w:eastAsiaTheme="minorHAnsi" w:hAnsi="Poppins" w:cs="Poppin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 w15:restartNumberingAfterBreak="0">
    <w:nsid w:val="255C6CCF"/>
    <w:multiLevelType w:val="hybridMultilevel"/>
    <w:tmpl w:val="1E7A92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BD74D7"/>
    <w:multiLevelType w:val="multilevel"/>
    <w:tmpl w:val="EDAEAEAE"/>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37B00D74"/>
    <w:multiLevelType w:val="hybridMultilevel"/>
    <w:tmpl w:val="AC3AC2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9A52FE2"/>
    <w:multiLevelType w:val="hybridMultilevel"/>
    <w:tmpl w:val="6D98EFA8"/>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40E01C06"/>
    <w:multiLevelType w:val="hybridMultilevel"/>
    <w:tmpl w:val="A4B428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6620B4"/>
    <w:multiLevelType w:val="hybridMultilevel"/>
    <w:tmpl w:val="7C986F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AF90A3C"/>
    <w:multiLevelType w:val="hybridMultilevel"/>
    <w:tmpl w:val="38522F2E"/>
    <w:lvl w:ilvl="0" w:tplc="0415000B">
      <w:start w:val="1"/>
      <w:numFmt w:val="bullet"/>
      <w:lvlText w:val=""/>
      <w:lvlJc w:val="left"/>
      <w:pPr>
        <w:ind w:left="720" w:hanging="360"/>
      </w:pPr>
      <w:rPr>
        <w:rFonts w:ascii="Wingdings" w:hAnsi="Wingdings" w:hint="default"/>
      </w:rPr>
    </w:lvl>
    <w:lvl w:ilvl="1" w:tplc="62107A52">
      <w:numFmt w:val="bullet"/>
      <w:lvlText w:val="•"/>
      <w:lvlJc w:val="left"/>
      <w:pPr>
        <w:ind w:left="1440" w:hanging="360"/>
      </w:pPr>
      <w:rPr>
        <w:rFonts w:ascii="Poppins" w:eastAsiaTheme="minorHAnsi" w:hAnsi="Poppins" w:cs="Poppin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46C6B82"/>
    <w:multiLevelType w:val="hybridMultilevel"/>
    <w:tmpl w:val="542CA3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2F86"/>
    <w:multiLevelType w:val="hybridMultilevel"/>
    <w:tmpl w:val="BDD074C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D1823E2"/>
    <w:multiLevelType w:val="hybridMultilevel"/>
    <w:tmpl w:val="947E49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70814"/>
    <w:multiLevelType w:val="hybridMultilevel"/>
    <w:tmpl w:val="4DB6BAD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323EF2"/>
    <w:multiLevelType w:val="hybridMultilevel"/>
    <w:tmpl w:val="32BA6A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2FD175C"/>
    <w:multiLevelType w:val="hybridMultilevel"/>
    <w:tmpl w:val="EB4E913A"/>
    <w:lvl w:ilvl="0" w:tplc="A4049F9E">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44064B"/>
    <w:multiLevelType w:val="hybridMultilevel"/>
    <w:tmpl w:val="21AE90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A293C9E"/>
    <w:multiLevelType w:val="hybridMultilevel"/>
    <w:tmpl w:val="937C67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6" w15:restartNumberingAfterBreak="0">
    <w:nsid w:val="7FF11BCA"/>
    <w:multiLevelType w:val="hybridMultilevel"/>
    <w:tmpl w:val="A49A504C"/>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num w:numId="1">
    <w:abstractNumId w:val="19"/>
  </w:num>
  <w:num w:numId="2">
    <w:abstractNumId w:val="18"/>
  </w:num>
  <w:num w:numId="3">
    <w:abstractNumId w:val="25"/>
  </w:num>
  <w:num w:numId="4">
    <w:abstractNumId w:val="7"/>
  </w:num>
  <w:num w:numId="5">
    <w:abstractNumId w:val="8"/>
  </w:num>
  <w:num w:numId="6">
    <w:abstractNumId w:val="14"/>
  </w:num>
  <w:num w:numId="7">
    <w:abstractNumId w:val="16"/>
  </w:num>
  <w:num w:numId="8">
    <w:abstractNumId w:val="13"/>
  </w:num>
  <w:num w:numId="9">
    <w:abstractNumId w:val="11"/>
  </w:num>
  <w:num w:numId="10">
    <w:abstractNumId w:val="9"/>
  </w:num>
  <w:num w:numId="11">
    <w:abstractNumId w:val="15"/>
  </w:num>
  <w:num w:numId="12">
    <w:abstractNumId w:val="23"/>
  </w:num>
  <w:num w:numId="13">
    <w:abstractNumId w:val="2"/>
  </w:num>
  <w:num w:numId="14">
    <w:abstractNumId w:val="20"/>
  </w:num>
  <w:num w:numId="15">
    <w:abstractNumId w:val="21"/>
  </w:num>
  <w:num w:numId="16">
    <w:abstractNumId w:val="24"/>
  </w:num>
  <w:num w:numId="17">
    <w:abstractNumId w:val="4"/>
  </w:num>
  <w:num w:numId="18">
    <w:abstractNumId w:val="1"/>
  </w:num>
  <w:num w:numId="19">
    <w:abstractNumId w:val="6"/>
  </w:num>
  <w:num w:numId="20">
    <w:abstractNumId w:val="17"/>
  </w:num>
  <w:num w:numId="21">
    <w:abstractNumId w:val="3"/>
  </w:num>
  <w:num w:numId="22">
    <w:abstractNumId w:val="12"/>
  </w:num>
  <w:num w:numId="23">
    <w:abstractNumId w:val="7"/>
  </w:num>
  <w:num w:numId="24">
    <w:abstractNumId w:val="26"/>
  </w:num>
  <w:num w:numId="25">
    <w:abstractNumId w:val="5"/>
  </w:num>
  <w:num w:numId="26">
    <w:abstractNumId w:val="10"/>
  </w:num>
  <w:num w:numId="27">
    <w:abstractNumId w:val="22"/>
  </w:num>
  <w:num w:numId="28">
    <w:abstractNumId w:val="7"/>
  </w:num>
  <w:num w:numId="29">
    <w:abstractNumId w:val="0"/>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116"/>
    <w:rsid w:val="000005B9"/>
    <w:rsid w:val="00003FA5"/>
    <w:rsid w:val="00073662"/>
    <w:rsid w:val="000876C7"/>
    <w:rsid w:val="000908E4"/>
    <w:rsid w:val="00097E0F"/>
    <w:rsid w:val="000D722B"/>
    <w:rsid w:val="000F46BE"/>
    <w:rsid w:val="00111A26"/>
    <w:rsid w:val="0017441F"/>
    <w:rsid w:val="001A3467"/>
    <w:rsid w:val="001B267D"/>
    <w:rsid w:val="001B39C3"/>
    <w:rsid w:val="001C3D94"/>
    <w:rsid w:val="003158C9"/>
    <w:rsid w:val="003344AB"/>
    <w:rsid w:val="00367797"/>
    <w:rsid w:val="003A7B56"/>
    <w:rsid w:val="00401FA1"/>
    <w:rsid w:val="00405A14"/>
    <w:rsid w:val="004272D2"/>
    <w:rsid w:val="0045438D"/>
    <w:rsid w:val="00466B0D"/>
    <w:rsid w:val="004A4680"/>
    <w:rsid w:val="004A5439"/>
    <w:rsid w:val="004A5CCB"/>
    <w:rsid w:val="0054014D"/>
    <w:rsid w:val="005567C6"/>
    <w:rsid w:val="005F5585"/>
    <w:rsid w:val="006068F4"/>
    <w:rsid w:val="00674F12"/>
    <w:rsid w:val="006A60AB"/>
    <w:rsid w:val="006B36F8"/>
    <w:rsid w:val="006D5A89"/>
    <w:rsid w:val="006E5CDB"/>
    <w:rsid w:val="006F1B2F"/>
    <w:rsid w:val="00703801"/>
    <w:rsid w:val="0071049D"/>
    <w:rsid w:val="00720B76"/>
    <w:rsid w:val="00746217"/>
    <w:rsid w:val="007816C3"/>
    <w:rsid w:val="007F257C"/>
    <w:rsid w:val="008037BA"/>
    <w:rsid w:val="00805179"/>
    <w:rsid w:val="00817CCC"/>
    <w:rsid w:val="0084256E"/>
    <w:rsid w:val="0085168E"/>
    <w:rsid w:val="00881F61"/>
    <w:rsid w:val="008A0453"/>
    <w:rsid w:val="008F306D"/>
    <w:rsid w:val="00951177"/>
    <w:rsid w:val="0096318D"/>
    <w:rsid w:val="009666CD"/>
    <w:rsid w:val="009747F7"/>
    <w:rsid w:val="0098193C"/>
    <w:rsid w:val="0099475F"/>
    <w:rsid w:val="009A1521"/>
    <w:rsid w:val="00A06F99"/>
    <w:rsid w:val="00A76534"/>
    <w:rsid w:val="00AC24A9"/>
    <w:rsid w:val="00AC63E7"/>
    <w:rsid w:val="00B21354"/>
    <w:rsid w:val="00B30C01"/>
    <w:rsid w:val="00B42EB9"/>
    <w:rsid w:val="00B876CB"/>
    <w:rsid w:val="00BE6AA2"/>
    <w:rsid w:val="00BE76A2"/>
    <w:rsid w:val="00C0371D"/>
    <w:rsid w:val="00C05AA3"/>
    <w:rsid w:val="00C576C1"/>
    <w:rsid w:val="00CC3A53"/>
    <w:rsid w:val="00CC5207"/>
    <w:rsid w:val="00D27655"/>
    <w:rsid w:val="00D47453"/>
    <w:rsid w:val="00D56ADA"/>
    <w:rsid w:val="00D870BB"/>
    <w:rsid w:val="00E06380"/>
    <w:rsid w:val="00E20C51"/>
    <w:rsid w:val="00E26B10"/>
    <w:rsid w:val="00E745DE"/>
    <w:rsid w:val="00EA0BA6"/>
    <w:rsid w:val="00EB648A"/>
    <w:rsid w:val="00EF4B9E"/>
    <w:rsid w:val="00F00116"/>
    <w:rsid w:val="00F20904"/>
    <w:rsid w:val="00F35BB8"/>
    <w:rsid w:val="00F41F1D"/>
    <w:rsid w:val="00F6294A"/>
    <w:rsid w:val="00FB198A"/>
    <w:rsid w:val="00FB290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CDB"/>
    <w:pPr>
      <w:spacing w:before="120" w:after="120" w:line="360" w:lineRule="auto"/>
      <w:ind w:firstLine="720"/>
      <w:jc w:val="both"/>
    </w:pPr>
    <w:rPr>
      <w:rFonts w:ascii="Poppins" w:hAnsi="Poppins"/>
      <w:kern w:val="0"/>
      <w:sz w:val="22"/>
      <w:szCs w:val="22"/>
      <w:lang w:val="fr-BE"/>
      <w14:ligatures w14:val="none"/>
    </w:rPr>
  </w:style>
  <w:style w:type="paragraph" w:styleId="Heading1">
    <w:name w:val="heading 1"/>
    <w:basedOn w:val="Normal"/>
    <w:next w:val="Normal"/>
    <w:link w:val="Heading1Char"/>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Heading2">
    <w:name w:val="heading 2"/>
    <w:basedOn w:val="Normal"/>
    <w:next w:val="Normal"/>
    <w:link w:val="Heading2Char"/>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Heading3">
    <w:name w:val="heading 3"/>
    <w:basedOn w:val="Normal"/>
    <w:next w:val="Normal"/>
    <w:link w:val="Heading3Char"/>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Heading4">
    <w:name w:val="heading 4"/>
    <w:basedOn w:val="Normal"/>
    <w:next w:val="Normal"/>
    <w:link w:val="Heading4Char"/>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Heading5">
    <w:name w:val="heading 5"/>
    <w:basedOn w:val="Normal"/>
    <w:next w:val="Normal"/>
    <w:link w:val="Heading5Char"/>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453"/>
    <w:rPr>
      <w:rFonts w:ascii="Poppins" w:eastAsiaTheme="majorEastAsia" w:hAnsi="Poppins" w:cstheme="majorBidi"/>
      <w:b/>
      <w:color w:val="3E762A"/>
      <w:sz w:val="28"/>
      <w:szCs w:val="40"/>
      <w:lang w:val="fr-BE"/>
    </w:rPr>
  </w:style>
  <w:style w:type="character" w:customStyle="1" w:styleId="Heading2Char">
    <w:name w:val="Heading 2 Char"/>
    <w:basedOn w:val="DefaultParagraphFont"/>
    <w:link w:val="Heading2"/>
    <w:uiPriority w:val="9"/>
    <w:rsid w:val="00D47453"/>
    <w:rPr>
      <w:rFonts w:ascii="Poppins" w:eastAsiaTheme="majorEastAsia" w:hAnsi="Poppins" w:cstheme="majorBidi"/>
      <w:b/>
      <w:color w:val="3E762A"/>
      <w:kern w:val="0"/>
      <w:szCs w:val="26"/>
      <w:lang w:val="en-GB"/>
      <w14:ligatures w14:val="none"/>
    </w:rPr>
  </w:style>
  <w:style w:type="character" w:customStyle="1" w:styleId="Heading3Char">
    <w:name w:val="Heading 3 Char"/>
    <w:basedOn w:val="DefaultParagraphFont"/>
    <w:link w:val="Heading3"/>
    <w:uiPriority w:val="9"/>
    <w:rsid w:val="00D47453"/>
    <w:rPr>
      <w:rFonts w:ascii="Poppins" w:eastAsiaTheme="majorEastAsia" w:hAnsi="Poppins" w:cstheme="majorBidi"/>
      <w:b/>
      <w:color w:val="3E762A"/>
      <w:szCs w:val="28"/>
      <w:lang w:val="en-GB"/>
    </w:rPr>
  </w:style>
  <w:style w:type="character" w:customStyle="1" w:styleId="Heading4Char">
    <w:name w:val="Heading 4 Char"/>
    <w:basedOn w:val="DefaultParagraphFont"/>
    <w:link w:val="Heading4"/>
    <w:uiPriority w:val="9"/>
    <w:rsid w:val="00D47453"/>
    <w:rPr>
      <w:rFonts w:ascii="Poppins" w:eastAsiaTheme="majorEastAsia" w:hAnsi="Poppins" w:cstheme="majorBidi"/>
      <w:iCs/>
      <w:color w:val="3E762A"/>
      <w:lang w:val="fr-BE"/>
    </w:rPr>
  </w:style>
  <w:style w:type="character" w:customStyle="1" w:styleId="Heading5Char">
    <w:name w:val="Heading 5 Char"/>
    <w:basedOn w:val="DefaultParagraphFont"/>
    <w:link w:val="Heading5"/>
    <w:uiPriority w:val="9"/>
    <w:semiHidden/>
    <w:rsid w:val="00F001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01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01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01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0116"/>
    <w:rPr>
      <w:rFonts w:eastAsiaTheme="majorEastAsia" w:cstheme="majorBidi"/>
      <w:color w:val="272727" w:themeColor="text1" w:themeTint="D8"/>
    </w:rPr>
  </w:style>
  <w:style w:type="paragraph" w:styleId="Title">
    <w:name w:val="Title"/>
    <w:basedOn w:val="Normal"/>
    <w:next w:val="Normal"/>
    <w:link w:val="TitleChar"/>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001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001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00116"/>
    <w:rPr>
      <w:i/>
      <w:iCs/>
      <w:color w:val="404040" w:themeColor="text1" w:themeTint="BF"/>
    </w:rPr>
  </w:style>
  <w:style w:type="paragraph" w:styleId="ListParagraph">
    <w:name w:val="List Paragraph"/>
    <w:basedOn w:val="Normal"/>
    <w:uiPriority w:val="34"/>
    <w:qFormat/>
    <w:rsid w:val="00F00116"/>
    <w:pPr>
      <w:spacing w:after="0" w:line="240"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00116"/>
    <w:rPr>
      <w:i/>
      <w:iCs/>
      <w:color w:val="0F4761" w:themeColor="accent1" w:themeShade="BF"/>
    </w:rPr>
  </w:style>
  <w:style w:type="paragraph" w:styleId="IntenseQuote">
    <w:name w:val="Intense Quote"/>
    <w:basedOn w:val="Normal"/>
    <w:next w:val="Normal"/>
    <w:link w:val="IntenseQuoteChar"/>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00116"/>
    <w:rPr>
      <w:i/>
      <w:iCs/>
      <w:color w:val="0F4761" w:themeColor="accent1" w:themeShade="BF"/>
    </w:rPr>
  </w:style>
  <w:style w:type="character" w:styleId="IntenseReference">
    <w:name w:val="Intense Reference"/>
    <w:basedOn w:val="DefaultParagraphFont"/>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Header">
    <w:name w:val="header"/>
    <w:basedOn w:val="Normal"/>
    <w:link w:val="HeaderChar"/>
    <w:uiPriority w:val="99"/>
    <w:unhideWhenUsed/>
    <w:rsid w:val="00F001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0116"/>
    <w:rPr>
      <w:kern w:val="0"/>
      <w:sz w:val="22"/>
      <w:szCs w:val="22"/>
      <w:lang w:val="fr-BE"/>
      <w14:ligatures w14:val="none"/>
    </w:rPr>
  </w:style>
  <w:style w:type="paragraph" w:styleId="Footer">
    <w:name w:val="footer"/>
    <w:basedOn w:val="Normal"/>
    <w:link w:val="FooterChar"/>
    <w:uiPriority w:val="99"/>
    <w:unhideWhenUsed/>
    <w:rsid w:val="00F001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0116"/>
    <w:rPr>
      <w:kern w:val="0"/>
      <w:sz w:val="22"/>
      <w:szCs w:val="22"/>
      <w:lang w:val="fr-BE"/>
      <w14:ligatures w14:val="none"/>
    </w:rPr>
  </w:style>
  <w:style w:type="table" w:styleId="TableGrid">
    <w:name w:val="Table Grid"/>
    <w:basedOn w:val="TableNormal"/>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00116"/>
  </w:style>
  <w:style w:type="paragraph" w:styleId="TOCHeading">
    <w:name w:val="TOC Heading"/>
    <w:basedOn w:val="Heading1"/>
    <w:next w:val="Normal"/>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yperlink">
    <w:name w:val="Hyperlink"/>
    <w:basedOn w:val="DefaultParagraphFont"/>
    <w:uiPriority w:val="99"/>
    <w:unhideWhenUsed/>
    <w:rsid w:val="00F00116"/>
    <w:rPr>
      <w:color w:val="467886" w:themeColor="hyperlink"/>
      <w:u w:val="single"/>
    </w:rPr>
  </w:style>
  <w:style w:type="paragraph" w:styleId="TOC1">
    <w:name w:val="toc 1"/>
    <w:basedOn w:val="Normal"/>
    <w:next w:val="Normal"/>
    <w:autoRedefine/>
    <w:uiPriority w:val="39"/>
    <w:unhideWhenUsed/>
    <w:rsid w:val="00BE76A2"/>
    <w:pPr>
      <w:spacing w:after="0"/>
    </w:pPr>
    <w:rPr>
      <w:b/>
      <w:bCs/>
      <w:i/>
      <w:iCs/>
      <w:sz w:val="24"/>
      <w:szCs w:val="24"/>
    </w:rPr>
  </w:style>
  <w:style w:type="paragraph" w:styleId="TOC2">
    <w:name w:val="toc 2"/>
    <w:basedOn w:val="Normal"/>
    <w:next w:val="Normal"/>
    <w:autoRedefine/>
    <w:uiPriority w:val="39"/>
    <w:unhideWhenUsed/>
    <w:rsid w:val="00F00116"/>
    <w:pPr>
      <w:spacing w:after="0"/>
      <w:ind w:left="220"/>
    </w:pPr>
    <w:rPr>
      <w:b/>
      <w:bCs/>
    </w:rPr>
  </w:style>
  <w:style w:type="paragraph" w:styleId="TOC3">
    <w:name w:val="toc 3"/>
    <w:basedOn w:val="Normal"/>
    <w:next w:val="Normal"/>
    <w:autoRedefine/>
    <w:uiPriority w:val="39"/>
    <w:unhideWhenUsed/>
    <w:rsid w:val="00F00116"/>
    <w:pPr>
      <w:spacing w:after="0"/>
      <w:ind w:left="440"/>
    </w:pPr>
    <w:rPr>
      <w:sz w:val="20"/>
      <w:szCs w:val="20"/>
    </w:rPr>
  </w:style>
  <w:style w:type="paragraph" w:styleId="TOC4">
    <w:name w:val="toc 4"/>
    <w:basedOn w:val="Normal"/>
    <w:next w:val="Normal"/>
    <w:autoRedefine/>
    <w:uiPriority w:val="39"/>
    <w:semiHidden/>
    <w:unhideWhenUsed/>
    <w:rsid w:val="00720B76"/>
    <w:pPr>
      <w:spacing w:after="0"/>
      <w:ind w:left="660"/>
    </w:pPr>
    <w:rPr>
      <w:sz w:val="20"/>
      <w:szCs w:val="20"/>
    </w:rPr>
  </w:style>
  <w:style w:type="paragraph" w:styleId="TOC5">
    <w:name w:val="toc 5"/>
    <w:basedOn w:val="Normal"/>
    <w:next w:val="Normal"/>
    <w:autoRedefine/>
    <w:uiPriority w:val="39"/>
    <w:semiHidden/>
    <w:unhideWhenUsed/>
    <w:rsid w:val="00720B76"/>
    <w:pPr>
      <w:spacing w:after="0"/>
      <w:ind w:left="880"/>
    </w:pPr>
    <w:rPr>
      <w:sz w:val="20"/>
      <w:szCs w:val="20"/>
    </w:rPr>
  </w:style>
  <w:style w:type="paragraph" w:styleId="TOC6">
    <w:name w:val="toc 6"/>
    <w:basedOn w:val="Normal"/>
    <w:next w:val="Normal"/>
    <w:autoRedefine/>
    <w:uiPriority w:val="39"/>
    <w:semiHidden/>
    <w:unhideWhenUsed/>
    <w:rsid w:val="00720B76"/>
    <w:pPr>
      <w:spacing w:after="0"/>
      <w:ind w:left="1100"/>
    </w:pPr>
    <w:rPr>
      <w:sz w:val="20"/>
      <w:szCs w:val="20"/>
    </w:rPr>
  </w:style>
  <w:style w:type="paragraph" w:styleId="TOC7">
    <w:name w:val="toc 7"/>
    <w:basedOn w:val="Normal"/>
    <w:next w:val="Normal"/>
    <w:autoRedefine/>
    <w:uiPriority w:val="39"/>
    <w:semiHidden/>
    <w:unhideWhenUsed/>
    <w:rsid w:val="00720B76"/>
    <w:pPr>
      <w:spacing w:after="0"/>
      <w:ind w:left="1320"/>
    </w:pPr>
    <w:rPr>
      <w:sz w:val="20"/>
      <w:szCs w:val="20"/>
    </w:rPr>
  </w:style>
  <w:style w:type="paragraph" w:styleId="TOC8">
    <w:name w:val="toc 8"/>
    <w:basedOn w:val="Normal"/>
    <w:next w:val="Normal"/>
    <w:autoRedefine/>
    <w:uiPriority w:val="39"/>
    <w:semiHidden/>
    <w:unhideWhenUsed/>
    <w:rsid w:val="00720B76"/>
    <w:pPr>
      <w:spacing w:after="0"/>
      <w:ind w:left="1540"/>
    </w:pPr>
    <w:rPr>
      <w:sz w:val="20"/>
      <w:szCs w:val="20"/>
    </w:rPr>
  </w:style>
  <w:style w:type="paragraph" w:styleId="TOC9">
    <w:name w:val="toc 9"/>
    <w:basedOn w:val="Normal"/>
    <w:next w:val="Normal"/>
    <w:autoRedefine/>
    <w:uiPriority w:val="39"/>
    <w:semiHidden/>
    <w:unhideWhenUsed/>
    <w:rsid w:val="00720B76"/>
    <w:pPr>
      <w:spacing w:after="0"/>
      <w:ind w:left="1760"/>
    </w:pPr>
    <w:rPr>
      <w:sz w:val="20"/>
      <w:szCs w:val="20"/>
    </w:rPr>
  </w:style>
  <w:style w:type="paragraph" w:styleId="NoSpacing">
    <w:name w:val="No Spacing"/>
    <w:uiPriority w:val="1"/>
    <w:qFormat/>
    <w:rsid w:val="00D870BB"/>
    <w:rPr>
      <w:kern w:val="0"/>
      <w:sz w:val="22"/>
      <w:szCs w:val="22"/>
      <w:lang w:val="fr-BE"/>
      <w14:ligatures w14:val="none"/>
    </w:rPr>
  </w:style>
  <w:style w:type="character" w:customStyle="1" w:styleId="UnresolvedMention">
    <w:name w:val="Unresolved Mention"/>
    <w:basedOn w:val="DefaultParagraphFont"/>
    <w:uiPriority w:val="99"/>
    <w:semiHidden/>
    <w:unhideWhenUsed/>
    <w:rsid w:val="006E5CDB"/>
    <w:rPr>
      <w:color w:val="605E5C"/>
      <w:shd w:val="clear" w:color="auto" w:fill="E1DFDD"/>
    </w:rPr>
  </w:style>
  <w:style w:type="character" w:styleId="FollowedHyperlink">
    <w:name w:val="FollowedHyperlink"/>
    <w:basedOn w:val="DefaultParagraphFont"/>
    <w:uiPriority w:val="99"/>
    <w:semiHidden/>
    <w:unhideWhenUsed/>
    <w:rsid w:val="006E5CDB"/>
    <w:rPr>
      <w:color w:val="96607D" w:themeColor="followedHyperlink"/>
      <w:u w:val="single"/>
    </w:rPr>
  </w:style>
  <w:style w:type="paragraph" w:styleId="NormalWeb">
    <w:name w:val="Normal (Web)"/>
    <w:basedOn w:val="Normal"/>
    <w:uiPriority w:val="99"/>
    <w:semiHidden/>
    <w:unhideWhenUsed/>
    <w:rsid w:val="008F306D"/>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356332">
      <w:bodyDiv w:val="1"/>
      <w:marLeft w:val="0"/>
      <w:marRight w:val="0"/>
      <w:marTop w:val="0"/>
      <w:marBottom w:val="0"/>
      <w:divBdr>
        <w:top w:val="none" w:sz="0" w:space="0" w:color="auto"/>
        <w:left w:val="none" w:sz="0" w:space="0" w:color="auto"/>
        <w:bottom w:val="none" w:sz="0" w:space="0" w:color="auto"/>
        <w:right w:val="none" w:sz="0" w:space="0" w:color="auto"/>
      </w:divBdr>
    </w:div>
    <w:div w:id="1180003407">
      <w:bodyDiv w:val="1"/>
      <w:marLeft w:val="0"/>
      <w:marRight w:val="0"/>
      <w:marTop w:val="0"/>
      <w:marBottom w:val="0"/>
      <w:divBdr>
        <w:top w:val="none" w:sz="0" w:space="0" w:color="auto"/>
        <w:left w:val="none" w:sz="0" w:space="0" w:color="auto"/>
        <w:bottom w:val="none" w:sz="0" w:space="0" w:color="auto"/>
        <w:right w:val="none" w:sz="0" w:space="0" w:color="auto"/>
      </w:divBdr>
    </w:div>
    <w:div w:id="1504314640">
      <w:bodyDiv w:val="1"/>
      <w:marLeft w:val="0"/>
      <w:marRight w:val="0"/>
      <w:marTop w:val="0"/>
      <w:marBottom w:val="0"/>
      <w:divBdr>
        <w:top w:val="none" w:sz="0" w:space="0" w:color="auto"/>
        <w:left w:val="none" w:sz="0" w:space="0" w:color="auto"/>
        <w:bottom w:val="none" w:sz="0" w:space="0" w:color="auto"/>
        <w:right w:val="none" w:sz="0" w:space="0" w:color="auto"/>
      </w:divBdr>
    </w:div>
    <w:div w:id="2093311298">
      <w:bodyDiv w:val="1"/>
      <w:marLeft w:val="0"/>
      <w:marRight w:val="0"/>
      <w:marTop w:val="0"/>
      <w:marBottom w:val="0"/>
      <w:divBdr>
        <w:top w:val="none" w:sz="0" w:space="0" w:color="auto"/>
        <w:left w:val="none" w:sz="0" w:space="0" w:color="auto"/>
        <w:bottom w:val="none" w:sz="0" w:space="0" w:color="auto"/>
        <w:right w:val="none" w:sz="0" w:space="0" w:color="auto"/>
      </w:divBdr>
    </w:div>
    <w:div w:id="21336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D25FE9-66A8-4EB5-8537-F224850D36C1}" type="doc">
      <dgm:prSet loTypeId="urn:microsoft.com/office/officeart/2005/8/layout/matrix1" loCatId="matrix" qsTypeId="urn:microsoft.com/office/officeart/2005/8/quickstyle/simple1" qsCatId="simple" csTypeId="urn:microsoft.com/office/officeart/2005/8/colors/accent1_2" csCatId="accent1" phldr="1"/>
      <dgm:spPr/>
      <dgm:t>
        <a:bodyPr/>
        <a:lstStyle/>
        <a:p>
          <a:endParaRPr lang="pl-PL"/>
        </a:p>
      </dgm:t>
    </dgm:pt>
    <dgm:pt modelId="{BAB4D756-8EA2-42A6-A755-132B8CA62047}">
      <dgm:prSet phldrT="[Tekst]"/>
      <dgm:spPr/>
      <dgm:t>
        <a:bodyPr/>
        <a:lstStyle/>
        <a:p>
          <a:r>
            <a:rPr lang="el-GR"/>
            <a:t>ΙΔΕΕΣ </a:t>
          </a:r>
          <a:endParaRPr lang="pl-PL"/>
        </a:p>
      </dgm:t>
    </dgm:pt>
    <dgm:pt modelId="{C36FEC90-6106-40E2-A6EE-4DD4948B1536}" type="parTrans" cxnId="{7AAE024B-D14B-4BB3-908C-6F596B3F90AD}">
      <dgm:prSet/>
      <dgm:spPr/>
      <dgm:t>
        <a:bodyPr/>
        <a:lstStyle/>
        <a:p>
          <a:endParaRPr lang="pl-PL"/>
        </a:p>
      </dgm:t>
    </dgm:pt>
    <dgm:pt modelId="{E9B4B0C8-51E9-4F49-9295-CBD202E26488}" type="sibTrans" cxnId="{7AAE024B-D14B-4BB3-908C-6F596B3F90AD}">
      <dgm:prSet/>
      <dgm:spPr/>
      <dgm:t>
        <a:bodyPr/>
        <a:lstStyle/>
        <a:p>
          <a:endParaRPr lang="pl-PL"/>
        </a:p>
      </dgm:t>
    </dgm:pt>
    <dgm:pt modelId="{17D5A6B9-6C0E-4816-9655-560C511D9BA2}">
      <dgm:prSet phldrT="[Tekst]" phldr="1"/>
      <dgm:spPr/>
      <dgm:t>
        <a:bodyPr/>
        <a:lstStyle/>
        <a:p>
          <a:endParaRPr lang="pl-PL"/>
        </a:p>
      </dgm:t>
    </dgm:pt>
    <dgm:pt modelId="{0C63E3BC-F679-47A7-8A60-96297B0DDD9B}" type="parTrans" cxnId="{216A2420-2057-4104-9062-EA9052468BF4}">
      <dgm:prSet/>
      <dgm:spPr/>
      <dgm:t>
        <a:bodyPr/>
        <a:lstStyle/>
        <a:p>
          <a:endParaRPr lang="pl-PL"/>
        </a:p>
      </dgm:t>
    </dgm:pt>
    <dgm:pt modelId="{63DE3A47-A01E-4CCB-ACDC-6E0E3651F2EA}" type="sibTrans" cxnId="{216A2420-2057-4104-9062-EA9052468BF4}">
      <dgm:prSet/>
      <dgm:spPr/>
      <dgm:t>
        <a:bodyPr/>
        <a:lstStyle/>
        <a:p>
          <a:endParaRPr lang="pl-PL"/>
        </a:p>
      </dgm:t>
    </dgm:pt>
    <dgm:pt modelId="{71E56E57-AC58-4B40-9ADA-22696C9B794D}">
      <dgm:prSet phldrT="[Tekst]"/>
      <dgm:spPr/>
      <dgm:t>
        <a:bodyPr/>
        <a:lstStyle/>
        <a:p>
          <a:pPr>
            <a:buFont typeface="Arial" panose="020B0604020202020204" pitchFamily="34" charset="0"/>
            <a:buChar char="•"/>
          </a:pPr>
          <a:r>
            <a:rPr lang="pl-PL" b="1"/>
            <a:t>YELLOW IDEAS</a:t>
          </a:r>
          <a:endParaRPr lang="pl-PL"/>
        </a:p>
        <a:p>
          <a:pPr>
            <a:buFont typeface="Arial" panose="020B0604020202020204" pitchFamily="34" charset="0"/>
            <a:buChar char="•"/>
          </a:pPr>
          <a:r>
            <a:rPr lang="el-GR"/>
            <a:t>Ιδέες για το μέλλον
Όνειρα και προκλήσεις
Μπορεί να είναι οι κόκκινες ιδέες του αύριο</a:t>
          </a:r>
          <a:endParaRPr lang="pl-PL"/>
        </a:p>
        <a:p>
          <a:pPr>
            <a:buFont typeface="Arial" panose="020B0604020202020204" pitchFamily="34" charset="0"/>
            <a:buChar char="•"/>
          </a:pPr>
          <a:r>
            <a:rPr lang="el-GR"/>
            <a:t>ΠΩΣ</a:t>
          </a:r>
          <a:r>
            <a:rPr lang="pl-PL"/>
            <a:t>??</a:t>
          </a:r>
        </a:p>
      </dgm:t>
    </dgm:pt>
    <dgm:pt modelId="{AAEFFF8A-0DC6-4A83-B4B3-0560FB97F308}" type="parTrans" cxnId="{AF3BE63A-4F4E-4629-8C21-20E4AC75A298}">
      <dgm:prSet/>
      <dgm:spPr/>
      <dgm:t>
        <a:bodyPr/>
        <a:lstStyle/>
        <a:p>
          <a:endParaRPr lang="pl-PL"/>
        </a:p>
      </dgm:t>
    </dgm:pt>
    <dgm:pt modelId="{D9FF2428-3246-45A0-BBED-75A63807F142}" type="sibTrans" cxnId="{AF3BE63A-4F4E-4629-8C21-20E4AC75A298}">
      <dgm:prSet/>
      <dgm:spPr/>
      <dgm:t>
        <a:bodyPr/>
        <a:lstStyle/>
        <a:p>
          <a:endParaRPr lang="pl-PL"/>
        </a:p>
      </dgm:t>
    </dgm:pt>
    <dgm:pt modelId="{740C7973-1B8D-4704-BBA6-3A5D3F494CA6}">
      <dgm:prSet phldrT="[Tekst]"/>
      <dgm:spPr/>
      <dgm:t>
        <a:bodyPr/>
        <a:lstStyle/>
        <a:p>
          <a:pPr>
            <a:buFont typeface="Arial" panose="020B0604020202020204" pitchFamily="34" charset="0"/>
            <a:buChar char="•"/>
          </a:pPr>
          <a:r>
            <a:rPr lang="pl-PL" b="1"/>
            <a:t>BLUE IDEAS</a:t>
          </a:r>
          <a:endParaRPr lang="pl-PL"/>
        </a:p>
        <a:p>
          <a:pPr>
            <a:buFont typeface="Arial" panose="020B0604020202020204" pitchFamily="34" charset="0"/>
            <a:buChar char="•"/>
          </a:pPr>
          <a:r>
            <a:rPr lang="el-GR"/>
            <a:t>Εύκολο στην εφαρμογή</a:t>
          </a:r>
        </a:p>
        <a:p>
          <a:pPr>
            <a:buChar char="•"/>
          </a:pPr>
          <a:r>
            <a:rPr lang="el-GR"/>
            <a:t>Λίγοι κίνδυνοι</a:t>
          </a:r>
        </a:p>
        <a:p>
          <a:pPr>
            <a:buChar char="•"/>
          </a:pPr>
          <a:r>
            <a:rPr lang="el-GR"/>
            <a:t>Υψηλή αποδοχή</a:t>
          </a:r>
        </a:p>
        <a:p>
          <a:pPr>
            <a:buChar char="•"/>
          </a:pPr>
          <a:r>
            <a:rPr lang="el-GR"/>
            <a:t>Διαθέσιμα παραδείγματα από το παρελθόν</a:t>
          </a:r>
        </a:p>
        <a:p>
          <a:pPr>
            <a:buFont typeface="Arial" panose="020B0604020202020204" pitchFamily="34" charset="0"/>
            <a:buChar char="•"/>
          </a:pPr>
          <a:endParaRPr lang="pl-PL"/>
        </a:p>
        <a:p>
          <a:pPr>
            <a:buFont typeface="Arial" panose="020B0604020202020204" pitchFamily="34" charset="0"/>
            <a:buChar char="•"/>
          </a:pPr>
          <a:r>
            <a:rPr lang="el-GR"/>
            <a:t>ΠΩΣ</a:t>
          </a:r>
          <a:r>
            <a:rPr lang="pl-PL"/>
            <a:t>!</a:t>
          </a:r>
        </a:p>
        <a:p>
          <a:pPr>
            <a:buFont typeface="Arial" panose="020B0604020202020204" pitchFamily="34" charset="0"/>
            <a:buChar char="•"/>
          </a:pPr>
          <a:endParaRPr lang="pl-PL"/>
        </a:p>
      </dgm:t>
    </dgm:pt>
    <dgm:pt modelId="{E12C8A8B-2D85-4816-B3F5-51E1F9404C64}" type="parTrans" cxnId="{257CDD0D-A162-4D6D-9165-9CAA10A2BE8F}">
      <dgm:prSet/>
      <dgm:spPr/>
      <dgm:t>
        <a:bodyPr/>
        <a:lstStyle/>
        <a:p>
          <a:endParaRPr lang="pl-PL"/>
        </a:p>
      </dgm:t>
    </dgm:pt>
    <dgm:pt modelId="{C14D410E-E2D5-47E8-BF5E-C1A1D7093B4D}" type="sibTrans" cxnId="{257CDD0D-A162-4D6D-9165-9CAA10A2BE8F}">
      <dgm:prSet/>
      <dgm:spPr/>
      <dgm:t>
        <a:bodyPr/>
        <a:lstStyle/>
        <a:p>
          <a:endParaRPr lang="pl-PL"/>
        </a:p>
      </dgm:t>
    </dgm:pt>
    <dgm:pt modelId="{CC709C3D-577D-4A9E-95CB-174C3A80EB81}">
      <dgm:prSet phldrT="[Tekst]"/>
      <dgm:spPr/>
      <dgm:t>
        <a:bodyPr/>
        <a:lstStyle/>
        <a:p>
          <a:pPr>
            <a:buFont typeface="Arial" panose="020B0604020202020204" pitchFamily="34" charset="0"/>
            <a:buChar char="•"/>
          </a:pPr>
          <a:r>
            <a:rPr lang="pl-PL" b="1"/>
            <a:t>RED IDEAS</a:t>
          </a:r>
          <a:endParaRPr lang="pl-PL"/>
        </a:p>
        <a:p>
          <a:pPr>
            <a:buFont typeface="Arial" panose="020B0604020202020204" pitchFamily="34" charset="0"/>
            <a:buChar char="•"/>
          </a:pPr>
          <a:r>
            <a:rPr lang="el-GR"/>
            <a:t>Καινοτόμες ιδέες</a:t>
          </a:r>
        </a:p>
        <a:p>
          <a:pPr>
            <a:buChar char="•"/>
          </a:pPr>
          <a:r>
            <a:rPr lang="el-GR"/>
            <a:t>Πρωτοποριακές</a:t>
          </a:r>
        </a:p>
        <a:p>
          <a:pPr>
            <a:buChar char="•"/>
          </a:pPr>
          <a:r>
            <a:rPr lang="el-GR"/>
            <a:t>Συναρπαστικές ιδέες</a:t>
          </a:r>
        </a:p>
        <a:p>
          <a:pPr>
            <a:buChar char="•"/>
          </a:pPr>
          <a:r>
            <a:rPr lang="el-GR"/>
            <a:t>Μπορούν να υλοποιηθούν</a:t>
          </a:r>
        </a:p>
        <a:p>
          <a:pPr>
            <a:buFont typeface="Arial" panose="020B0604020202020204" pitchFamily="34" charset="0"/>
            <a:buChar char="•"/>
          </a:pPr>
          <a:endParaRPr lang="pl-PL"/>
        </a:p>
        <a:p>
          <a:pPr>
            <a:buFont typeface="Arial" panose="020B0604020202020204" pitchFamily="34" charset="0"/>
            <a:buChar char="•"/>
          </a:pPr>
          <a:r>
            <a:rPr lang="el-GR"/>
            <a:t>ΠΩΣ</a:t>
          </a:r>
          <a:r>
            <a:rPr lang="pl-PL"/>
            <a:t>!!!</a:t>
          </a:r>
        </a:p>
      </dgm:t>
    </dgm:pt>
    <dgm:pt modelId="{7F7463D5-3291-42E0-B639-FD4E9BF7A64A}" type="parTrans" cxnId="{9B7D3B74-9BEA-439F-8964-8A9BF36635B6}">
      <dgm:prSet/>
      <dgm:spPr/>
      <dgm:t>
        <a:bodyPr/>
        <a:lstStyle/>
        <a:p>
          <a:endParaRPr lang="pl-PL"/>
        </a:p>
      </dgm:t>
    </dgm:pt>
    <dgm:pt modelId="{38388A2C-D063-4BCB-9B2F-B5E4245D8355}" type="sibTrans" cxnId="{9B7D3B74-9BEA-439F-8964-8A9BF36635B6}">
      <dgm:prSet/>
      <dgm:spPr/>
      <dgm:t>
        <a:bodyPr/>
        <a:lstStyle/>
        <a:p>
          <a:endParaRPr lang="pl-PL"/>
        </a:p>
      </dgm:t>
    </dgm:pt>
    <dgm:pt modelId="{F5C1C254-14DE-4A11-86D4-1358EA1738C5}" type="pres">
      <dgm:prSet presAssocID="{66D25FE9-66A8-4EB5-8537-F224850D36C1}" presName="diagram" presStyleCnt="0">
        <dgm:presLayoutVars>
          <dgm:chMax val="1"/>
          <dgm:dir/>
          <dgm:animLvl val="ctr"/>
          <dgm:resizeHandles val="exact"/>
        </dgm:presLayoutVars>
      </dgm:prSet>
      <dgm:spPr/>
      <dgm:t>
        <a:bodyPr/>
        <a:lstStyle/>
        <a:p>
          <a:endParaRPr lang="en-US"/>
        </a:p>
      </dgm:t>
    </dgm:pt>
    <dgm:pt modelId="{44FBA6DE-F194-434C-B0E1-817A3A7A4D30}" type="pres">
      <dgm:prSet presAssocID="{66D25FE9-66A8-4EB5-8537-F224850D36C1}" presName="matrix" presStyleCnt="0"/>
      <dgm:spPr/>
    </dgm:pt>
    <dgm:pt modelId="{B6FC8CAE-72B0-4995-B27D-9F8D43D5552D}" type="pres">
      <dgm:prSet presAssocID="{66D25FE9-66A8-4EB5-8537-F224850D36C1}" presName="tile1" presStyleLbl="node1" presStyleIdx="0" presStyleCnt="4"/>
      <dgm:spPr/>
      <dgm:t>
        <a:bodyPr/>
        <a:lstStyle/>
        <a:p>
          <a:endParaRPr lang="en-US"/>
        </a:p>
      </dgm:t>
    </dgm:pt>
    <dgm:pt modelId="{B9F32388-9E32-4C70-84AA-DCE5B5B80C4A}" type="pres">
      <dgm:prSet presAssocID="{66D25FE9-66A8-4EB5-8537-F224850D36C1}" presName="tile1text" presStyleLbl="node1" presStyleIdx="0" presStyleCnt="4">
        <dgm:presLayoutVars>
          <dgm:chMax val="0"/>
          <dgm:chPref val="0"/>
          <dgm:bulletEnabled val="1"/>
        </dgm:presLayoutVars>
      </dgm:prSet>
      <dgm:spPr/>
      <dgm:t>
        <a:bodyPr/>
        <a:lstStyle/>
        <a:p>
          <a:endParaRPr lang="en-US"/>
        </a:p>
      </dgm:t>
    </dgm:pt>
    <dgm:pt modelId="{16F4DD96-4C5A-462F-8F68-826415CEFAA5}" type="pres">
      <dgm:prSet presAssocID="{66D25FE9-66A8-4EB5-8537-F224850D36C1}" presName="tile2" presStyleLbl="node1" presStyleIdx="1" presStyleCnt="4"/>
      <dgm:spPr/>
      <dgm:t>
        <a:bodyPr/>
        <a:lstStyle/>
        <a:p>
          <a:endParaRPr lang="en-US"/>
        </a:p>
      </dgm:t>
    </dgm:pt>
    <dgm:pt modelId="{D8FB2135-43B6-4599-9DD7-76A6486AED15}" type="pres">
      <dgm:prSet presAssocID="{66D25FE9-66A8-4EB5-8537-F224850D36C1}" presName="tile2text" presStyleLbl="node1" presStyleIdx="1" presStyleCnt="4">
        <dgm:presLayoutVars>
          <dgm:chMax val="0"/>
          <dgm:chPref val="0"/>
          <dgm:bulletEnabled val="1"/>
        </dgm:presLayoutVars>
      </dgm:prSet>
      <dgm:spPr/>
      <dgm:t>
        <a:bodyPr/>
        <a:lstStyle/>
        <a:p>
          <a:endParaRPr lang="en-US"/>
        </a:p>
      </dgm:t>
    </dgm:pt>
    <dgm:pt modelId="{203B6ACC-FAC9-4ADB-B9EB-7192048F9FCF}" type="pres">
      <dgm:prSet presAssocID="{66D25FE9-66A8-4EB5-8537-F224850D36C1}" presName="tile3" presStyleLbl="node1" presStyleIdx="2" presStyleCnt="4" custLinFactNeighborX="0"/>
      <dgm:spPr/>
      <dgm:t>
        <a:bodyPr/>
        <a:lstStyle/>
        <a:p>
          <a:endParaRPr lang="en-US"/>
        </a:p>
      </dgm:t>
    </dgm:pt>
    <dgm:pt modelId="{B2B84FE1-47AC-4BBB-9416-8E6AB1147004}" type="pres">
      <dgm:prSet presAssocID="{66D25FE9-66A8-4EB5-8537-F224850D36C1}" presName="tile3text" presStyleLbl="node1" presStyleIdx="2" presStyleCnt="4">
        <dgm:presLayoutVars>
          <dgm:chMax val="0"/>
          <dgm:chPref val="0"/>
          <dgm:bulletEnabled val="1"/>
        </dgm:presLayoutVars>
      </dgm:prSet>
      <dgm:spPr/>
      <dgm:t>
        <a:bodyPr/>
        <a:lstStyle/>
        <a:p>
          <a:endParaRPr lang="en-US"/>
        </a:p>
      </dgm:t>
    </dgm:pt>
    <dgm:pt modelId="{A98FD4F5-B86E-42AD-9FEF-1D7100ADB415}" type="pres">
      <dgm:prSet presAssocID="{66D25FE9-66A8-4EB5-8537-F224850D36C1}" presName="tile4" presStyleLbl="node1" presStyleIdx="3" presStyleCnt="4"/>
      <dgm:spPr/>
      <dgm:t>
        <a:bodyPr/>
        <a:lstStyle/>
        <a:p>
          <a:endParaRPr lang="en-US"/>
        </a:p>
      </dgm:t>
    </dgm:pt>
    <dgm:pt modelId="{D72B768E-F408-4A7F-88B3-B83DE58A9309}" type="pres">
      <dgm:prSet presAssocID="{66D25FE9-66A8-4EB5-8537-F224850D36C1}" presName="tile4text" presStyleLbl="node1" presStyleIdx="3" presStyleCnt="4">
        <dgm:presLayoutVars>
          <dgm:chMax val="0"/>
          <dgm:chPref val="0"/>
          <dgm:bulletEnabled val="1"/>
        </dgm:presLayoutVars>
      </dgm:prSet>
      <dgm:spPr/>
      <dgm:t>
        <a:bodyPr/>
        <a:lstStyle/>
        <a:p>
          <a:endParaRPr lang="en-US"/>
        </a:p>
      </dgm:t>
    </dgm:pt>
    <dgm:pt modelId="{63065506-06C1-4629-9D77-10B95ADFA926}" type="pres">
      <dgm:prSet presAssocID="{66D25FE9-66A8-4EB5-8537-F224850D36C1}" presName="centerTile" presStyleLbl="fgShp" presStyleIdx="0" presStyleCnt="1">
        <dgm:presLayoutVars>
          <dgm:chMax val="0"/>
          <dgm:chPref val="0"/>
        </dgm:presLayoutVars>
      </dgm:prSet>
      <dgm:spPr/>
      <dgm:t>
        <a:bodyPr/>
        <a:lstStyle/>
        <a:p>
          <a:endParaRPr lang="en-US"/>
        </a:p>
      </dgm:t>
    </dgm:pt>
  </dgm:ptLst>
  <dgm:cxnLst>
    <dgm:cxn modelId="{4ABC721A-4BF5-439A-9552-65B24E160B4F}" type="presOf" srcId="{66D25FE9-66A8-4EB5-8537-F224850D36C1}" destId="{F5C1C254-14DE-4A11-86D4-1358EA1738C5}" srcOrd="0" destOrd="0" presId="urn:microsoft.com/office/officeart/2005/8/layout/matrix1"/>
    <dgm:cxn modelId="{BAFFD754-D236-48FB-BE3F-C81C7137E2F0}" type="presOf" srcId="{71E56E57-AC58-4B40-9ADA-22696C9B794D}" destId="{16F4DD96-4C5A-462F-8F68-826415CEFAA5}" srcOrd="0" destOrd="0" presId="urn:microsoft.com/office/officeart/2005/8/layout/matrix1"/>
    <dgm:cxn modelId="{7AAE024B-D14B-4BB3-908C-6F596B3F90AD}" srcId="{66D25FE9-66A8-4EB5-8537-F224850D36C1}" destId="{BAB4D756-8EA2-42A6-A755-132B8CA62047}" srcOrd="0" destOrd="0" parTransId="{C36FEC90-6106-40E2-A6EE-4DD4948B1536}" sibTransId="{E9B4B0C8-51E9-4F49-9295-CBD202E26488}"/>
    <dgm:cxn modelId="{DF569BD3-01AE-478B-B06B-8D1B38306DF4}" type="presOf" srcId="{17D5A6B9-6C0E-4816-9655-560C511D9BA2}" destId="{B9F32388-9E32-4C70-84AA-DCE5B5B80C4A}" srcOrd="1" destOrd="0" presId="urn:microsoft.com/office/officeart/2005/8/layout/matrix1"/>
    <dgm:cxn modelId="{F0067D07-109D-43DB-9A55-CB107BF3F3D8}" type="presOf" srcId="{740C7973-1B8D-4704-BBA6-3A5D3F494CA6}" destId="{203B6ACC-FAC9-4ADB-B9EB-7192048F9FCF}" srcOrd="0" destOrd="0" presId="urn:microsoft.com/office/officeart/2005/8/layout/matrix1"/>
    <dgm:cxn modelId="{C736BB05-7933-4300-B0DE-520B6808E5C2}" type="presOf" srcId="{17D5A6B9-6C0E-4816-9655-560C511D9BA2}" destId="{B6FC8CAE-72B0-4995-B27D-9F8D43D5552D}" srcOrd="0" destOrd="0" presId="urn:microsoft.com/office/officeart/2005/8/layout/matrix1"/>
    <dgm:cxn modelId="{F683C48C-DA1B-4ADE-8242-A96EA1F1182E}" type="presOf" srcId="{CC709C3D-577D-4A9E-95CB-174C3A80EB81}" destId="{D72B768E-F408-4A7F-88B3-B83DE58A9309}" srcOrd="1" destOrd="0" presId="urn:microsoft.com/office/officeart/2005/8/layout/matrix1"/>
    <dgm:cxn modelId="{AF3BE63A-4F4E-4629-8C21-20E4AC75A298}" srcId="{BAB4D756-8EA2-42A6-A755-132B8CA62047}" destId="{71E56E57-AC58-4B40-9ADA-22696C9B794D}" srcOrd="1" destOrd="0" parTransId="{AAEFFF8A-0DC6-4A83-B4B3-0560FB97F308}" sibTransId="{D9FF2428-3246-45A0-BBED-75A63807F142}"/>
    <dgm:cxn modelId="{16C6AAB3-CFDC-4818-819F-1B9259D41D41}" type="presOf" srcId="{CC709C3D-577D-4A9E-95CB-174C3A80EB81}" destId="{A98FD4F5-B86E-42AD-9FEF-1D7100ADB415}" srcOrd="0" destOrd="0" presId="urn:microsoft.com/office/officeart/2005/8/layout/matrix1"/>
    <dgm:cxn modelId="{257CDD0D-A162-4D6D-9165-9CAA10A2BE8F}" srcId="{BAB4D756-8EA2-42A6-A755-132B8CA62047}" destId="{740C7973-1B8D-4704-BBA6-3A5D3F494CA6}" srcOrd="2" destOrd="0" parTransId="{E12C8A8B-2D85-4816-B3F5-51E1F9404C64}" sibTransId="{C14D410E-E2D5-47E8-BF5E-C1A1D7093B4D}"/>
    <dgm:cxn modelId="{50540C0F-D220-4363-B801-A6D765D3D04D}" type="presOf" srcId="{740C7973-1B8D-4704-BBA6-3A5D3F494CA6}" destId="{B2B84FE1-47AC-4BBB-9416-8E6AB1147004}" srcOrd="1" destOrd="0" presId="urn:microsoft.com/office/officeart/2005/8/layout/matrix1"/>
    <dgm:cxn modelId="{9B7D3B74-9BEA-439F-8964-8A9BF36635B6}" srcId="{BAB4D756-8EA2-42A6-A755-132B8CA62047}" destId="{CC709C3D-577D-4A9E-95CB-174C3A80EB81}" srcOrd="3" destOrd="0" parTransId="{7F7463D5-3291-42E0-B639-FD4E9BF7A64A}" sibTransId="{38388A2C-D063-4BCB-9B2F-B5E4245D8355}"/>
    <dgm:cxn modelId="{216A2420-2057-4104-9062-EA9052468BF4}" srcId="{BAB4D756-8EA2-42A6-A755-132B8CA62047}" destId="{17D5A6B9-6C0E-4816-9655-560C511D9BA2}" srcOrd="0" destOrd="0" parTransId="{0C63E3BC-F679-47A7-8A60-96297B0DDD9B}" sibTransId="{63DE3A47-A01E-4CCB-ACDC-6E0E3651F2EA}"/>
    <dgm:cxn modelId="{5F3C01D8-81DB-44D8-9895-4177F2D4BCD8}" type="presOf" srcId="{BAB4D756-8EA2-42A6-A755-132B8CA62047}" destId="{63065506-06C1-4629-9D77-10B95ADFA926}" srcOrd="0" destOrd="0" presId="urn:microsoft.com/office/officeart/2005/8/layout/matrix1"/>
    <dgm:cxn modelId="{E2298C73-2898-4C0A-B2F7-403ED1773457}" type="presOf" srcId="{71E56E57-AC58-4B40-9ADA-22696C9B794D}" destId="{D8FB2135-43B6-4599-9DD7-76A6486AED15}" srcOrd="1" destOrd="0" presId="urn:microsoft.com/office/officeart/2005/8/layout/matrix1"/>
    <dgm:cxn modelId="{6B341004-B4D9-43FD-8B7D-5F67E980F3E1}" type="presParOf" srcId="{F5C1C254-14DE-4A11-86D4-1358EA1738C5}" destId="{44FBA6DE-F194-434C-B0E1-817A3A7A4D30}" srcOrd="0" destOrd="0" presId="urn:microsoft.com/office/officeart/2005/8/layout/matrix1"/>
    <dgm:cxn modelId="{62DE0100-76E8-4751-A8D5-3FE40E520EFA}" type="presParOf" srcId="{44FBA6DE-F194-434C-B0E1-817A3A7A4D30}" destId="{B6FC8CAE-72B0-4995-B27D-9F8D43D5552D}" srcOrd="0" destOrd="0" presId="urn:microsoft.com/office/officeart/2005/8/layout/matrix1"/>
    <dgm:cxn modelId="{42B00B95-609D-41E1-AE09-38A0ACD1CDC2}" type="presParOf" srcId="{44FBA6DE-F194-434C-B0E1-817A3A7A4D30}" destId="{B9F32388-9E32-4C70-84AA-DCE5B5B80C4A}" srcOrd="1" destOrd="0" presId="urn:microsoft.com/office/officeart/2005/8/layout/matrix1"/>
    <dgm:cxn modelId="{D3785D7C-3E2C-4C25-8EA2-6891FEFDFC8C}" type="presParOf" srcId="{44FBA6DE-F194-434C-B0E1-817A3A7A4D30}" destId="{16F4DD96-4C5A-462F-8F68-826415CEFAA5}" srcOrd="2" destOrd="0" presId="urn:microsoft.com/office/officeart/2005/8/layout/matrix1"/>
    <dgm:cxn modelId="{273BDC8D-C2B8-4519-9C34-2AAC6D448FD4}" type="presParOf" srcId="{44FBA6DE-F194-434C-B0E1-817A3A7A4D30}" destId="{D8FB2135-43B6-4599-9DD7-76A6486AED15}" srcOrd="3" destOrd="0" presId="urn:microsoft.com/office/officeart/2005/8/layout/matrix1"/>
    <dgm:cxn modelId="{450274D3-A80F-4FEB-8152-1F1F176EB40C}" type="presParOf" srcId="{44FBA6DE-F194-434C-B0E1-817A3A7A4D30}" destId="{203B6ACC-FAC9-4ADB-B9EB-7192048F9FCF}" srcOrd="4" destOrd="0" presId="urn:microsoft.com/office/officeart/2005/8/layout/matrix1"/>
    <dgm:cxn modelId="{CDC439CF-94BA-4436-AE56-DC7D8F1A680A}" type="presParOf" srcId="{44FBA6DE-F194-434C-B0E1-817A3A7A4D30}" destId="{B2B84FE1-47AC-4BBB-9416-8E6AB1147004}" srcOrd="5" destOrd="0" presId="urn:microsoft.com/office/officeart/2005/8/layout/matrix1"/>
    <dgm:cxn modelId="{AF75C5CA-24B8-4AD9-BFA4-72F59DB6FF71}" type="presParOf" srcId="{44FBA6DE-F194-434C-B0E1-817A3A7A4D30}" destId="{A98FD4F5-B86E-42AD-9FEF-1D7100ADB415}" srcOrd="6" destOrd="0" presId="urn:microsoft.com/office/officeart/2005/8/layout/matrix1"/>
    <dgm:cxn modelId="{957A6D50-3099-4BF5-8083-342EA9A3B9E5}" type="presParOf" srcId="{44FBA6DE-F194-434C-B0E1-817A3A7A4D30}" destId="{D72B768E-F408-4A7F-88B3-B83DE58A9309}" srcOrd="7" destOrd="0" presId="urn:microsoft.com/office/officeart/2005/8/layout/matrix1"/>
    <dgm:cxn modelId="{27376D98-E066-4FC2-BB6F-156A2A5C49F9}" type="presParOf" srcId="{F5C1C254-14DE-4A11-86D4-1358EA1738C5}" destId="{63065506-06C1-4629-9D77-10B95ADFA926}" srcOrd="1" destOrd="0" presId="urn:microsoft.com/office/officeart/2005/8/layout/matrix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FC8CAE-72B0-4995-B27D-9F8D43D5552D}">
      <dsp:nvSpPr>
        <dsp:cNvPr id="0" name=""/>
        <dsp:cNvSpPr/>
      </dsp:nvSpPr>
      <dsp:spPr>
        <a:xfrm rot="16200000">
          <a:off x="571500" y="-571500"/>
          <a:ext cx="1600200" cy="2743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lvl="0" algn="ctr" defTabSz="311150">
            <a:lnSpc>
              <a:spcPct val="90000"/>
            </a:lnSpc>
            <a:spcBef>
              <a:spcPct val="0"/>
            </a:spcBef>
            <a:spcAft>
              <a:spcPct val="35000"/>
            </a:spcAft>
          </a:pPr>
          <a:endParaRPr lang="pl-PL" sz="700" kern="1200"/>
        </a:p>
      </dsp:txBody>
      <dsp:txXfrm rot="5400000">
        <a:off x="-1" y="1"/>
        <a:ext cx="2743200" cy="1200150"/>
      </dsp:txXfrm>
    </dsp:sp>
    <dsp:sp modelId="{16F4DD96-4C5A-462F-8F68-826415CEFAA5}">
      <dsp:nvSpPr>
        <dsp:cNvPr id="0" name=""/>
        <dsp:cNvSpPr/>
      </dsp:nvSpPr>
      <dsp:spPr>
        <a:xfrm>
          <a:off x="2743200" y="0"/>
          <a:ext cx="2743200" cy="1600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lvl="0" algn="ctr" defTabSz="311150">
            <a:lnSpc>
              <a:spcPct val="90000"/>
            </a:lnSpc>
            <a:spcBef>
              <a:spcPct val="0"/>
            </a:spcBef>
            <a:spcAft>
              <a:spcPct val="35000"/>
            </a:spcAft>
            <a:buFont typeface="Arial" panose="020B0604020202020204" pitchFamily="34" charset="0"/>
            <a:buChar char="•"/>
          </a:pPr>
          <a:r>
            <a:rPr lang="pl-PL" sz="700" b="1" kern="1200"/>
            <a:t>YELLOW IDEAS</a:t>
          </a:r>
          <a:endParaRPr lang="pl-PL" sz="700" kern="1200"/>
        </a:p>
        <a:p>
          <a:pPr lvl="0" algn="ctr" defTabSz="311150">
            <a:lnSpc>
              <a:spcPct val="90000"/>
            </a:lnSpc>
            <a:spcBef>
              <a:spcPct val="0"/>
            </a:spcBef>
            <a:spcAft>
              <a:spcPct val="35000"/>
            </a:spcAft>
            <a:buFont typeface="Arial" panose="020B0604020202020204" pitchFamily="34" charset="0"/>
            <a:buChar char="•"/>
          </a:pPr>
          <a:r>
            <a:rPr lang="el-GR" sz="700" kern="1200"/>
            <a:t>Ιδέες για το μέλλον
Όνειρα και προκλήσεις
Μπορεί να είναι οι κόκκινες ιδέες του αύριο</a:t>
          </a:r>
          <a:endParaRPr lang="pl-PL" sz="700" kern="1200"/>
        </a:p>
        <a:p>
          <a:pPr lvl="0" algn="ctr" defTabSz="311150">
            <a:lnSpc>
              <a:spcPct val="90000"/>
            </a:lnSpc>
            <a:spcBef>
              <a:spcPct val="0"/>
            </a:spcBef>
            <a:spcAft>
              <a:spcPct val="35000"/>
            </a:spcAft>
            <a:buFont typeface="Arial" panose="020B0604020202020204" pitchFamily="34" charset="0"/>
            <a:buChar char="•"/>
          </a:pPr>
          <a:r>
            <a:rPr lang="el-GR" sz="700" kern="1200"/>
            <a:t>ΠΩΣ</a:t>
          </a:r>
          <a:r>
            <a:rPr lang="pl-PL" sz="700" kern="1200"/>
            <a:t>??</a:t>
          </a:r>
        </a:p>
      </dsp:txBody>
      <dsp:txXfrm>
        <a:off x="2743200" y="0"/>
        <a:ext cx="2743200" cy="1200150"/>
      </dsp:txXfrm>
    </dsp:sp>
    <dsp:sp modelId="{203B6ACC-FAC9-4ADB-B9EB-7192048F9FCF}">
      <dsp:nvSpPr>
        <dsp:cNvPr id="0" name=""/>
        <dsp:cNvSpPr/>
      </dsp:nvSpPr>
      <dsp:spPr>
        <a:xfrm rot="10800000">
          <a:off x="0" y="1600200"/>
          <a:ext cx="2743200" cy="1600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lvl="0" algn="ctr" defTabSz="311150">
            <a:lnSpc>
              <a:spcPct val="90000"/>
            </a:lnSpc>
            <a:spcBef>
              <a:spcPct val="0"/>
            </a:spcBef>
            <a:spcAft>
              <a:spcPct val="35000"/>
            </a:spcAft>
            <a:buFont typeface="Arial" panose="020B0604020202020204" pitchFamily="34" charset="0"/>
            <a:buChar char="•"/>
          </a:pPr>
          <a:r>
            <a:rPr lang="pl-PL" sz="700" b="1" kern="1200"/>
            <a:t>BLUE IDEAS</a:t>
          </a:r>
          <a:endParaRPr lang="pl-PL" sz="700" kern="1200"/>
        </a:p>
        <a:p>
          <a:pPr lvl="0" algn="ctr" defTabSz="311150">
            <a:lnSpc>
              <a:spcPct val="90000"/>
            </a:lnSpc>
            <a:spcBef>
              <a:spcPct val="0"/>
            </a:spcBef>
            <a:spcAft>
              <a:spcPct val="35000"/>
            </a:spcAft>
            <a:buFont typeface="Arial" panose="020B0604020202020204" pitchFamily="34" charset="0"/>
            <a:buChar char="•"/>
          </a:pPr>
          <a:r>
            <a:rPr lang="el-GR" sz="700" kern="1200"/>
            <a:t>Εύκολο στην εφαρμογή</a:t>
          </a:r>
        </a:p>
        <a:p>
          <a:pPr lvl="0" algn="ctr" defTabSz="311150">
            <a:lnSpc>
              <a:spcPct val="90000"/>
            </a:lnSpc>
            <a:spcBef>
              <a:spcPct val="0"/>
            </a:spcBef>
            <a:spcAft>
              <a:spcPct val="35000"/>
            </a:spcAft>
            <a:buChar char="•"/>
          </a:pPr>
          <a:r>
            <a:rPr lang="el-GR" sz="700" kern="1200"/>
            <a:t>Λίγοι κίνδυνοι</a:t>
          </a:r>
        </a:p>
        <a:p>
          <a:pPr lvl="0" algn="ctr" defTabSz="311150">
            <a:lnSpc>
              <a:spcPct val="90000"/>
            </a:lnSpc>
            <a:spcBef>
              <a:spcPct val="0"/>
            </a:spcBef>
            <a:spcAft>
              <a:spcPct val="35000"/>
            </a:spcAft>
            <a:buChar char="•"/>
          </a:pPr>
          <a:r>
            <a:rPr lang="el-GR" sz="700" kern="1200"/>
            <a:t>Υψηλή αποδοχή</a:t>
          </a:r>
        </a:p>
        <a:p>
          <a:pPr lvl="0" algn="ctr" defTabSz="311150">
            <a:lnSpc>
              <a:spcPct val="90000"/>
            </a:lnSpc>
            <a:spcBef>
              <a:spcPct val="0"/>
            </a:spcBef>
            <a:spcAft>
              <a:spcPct val="35000"/>
            </a:spcAft>
            <a:buChar char="•"/>
          </a:pPr>
          <a:r>
            <a:rPr lang="el-GR" sz="700" kern="1200"/>
            <a:t>Διαθέσιμα παραδείγματα από το παρελθόν</a:t>
          </a:r>
        </a:p>
        <a:p>
          <a:pPr lvl="0" algn="ctr" defTabSz="311150">
            <a:lnSpc>
              <a:spcPct val="90000"/>
            </a:lnSpc>
            <a:spcBef>
              <a:spcPct val="0"/>
            </a:spcBef>
            <a:spcAft>
              <a:spcPct val="35000"/>
            </a:spcAft>
            <a:buFont typeface="Arial" panose="020B0604020202020204" pitchFamily="34" charset="0"/>
            <a:buChar char="•"/>
          </a:pPr>
          <a:endParaRPr lang="pl-PL" sz="700" kern="1200"/>
        </a:p>
        <a:p>
          <a:pPr lvl="0" algn="ctr" defTabSz="311150">
            <a:lnSpc>
              <a:spcPct val="90000"/>
            </a:lnSpc>
            <a:spcBef>
              <a:spcPct val="0"/>
            </a:spcBef>
            <a:spcAft>
              <a:spcPct val="35000"/>
            </a:spcAft>
            <a:buFont typeface="Arial" panose="020B0604020202020204" pitchFamily="34" charset="0"/>
            <a:buChar char="•"/>
          </a:pPr>
          <a:r>
            <a:rPr lang="el-GR" sz="700" kern="1200"/>
            <a:t>ΠΩΣ</a:t>
          </a:r>
          <a:r>
            <a:rPr lang="pl-PL" sz="700" kern="1200"/>
            <a:t>!</a:t>
          </a:r>
        </a:p>
        <a:p>
          <a:pPr lvl="0" algn="ctr" defTabSz="311150">
            <a:lnSpc>
              <a:spcPct val="90000"/>
            </a:lnSpc>
            <a:spcBef>
              <a:spcPct val="0"/>
            </a:spcBef>
            <a:spcAft>
              <a:spcPct val="35000"/>
            </a:spcAft>
            <a:buFont typeface="Arial" panose="020B0604020202020204" pitchFamily="34" charset="0"/>
            <a:buChar char="•"/>
          </a:pPr>
          <a:endParaRPr lang="pl-PL" sz="700" kern="1200"/>
        </a:p>
      </dsp:txBody>
      <dsp:txXfrm rot="10800000">
        <a:off x="0" y="2000250"/>
        <a:ext cx="2743200" cy="1200150"/>
      </dsp:txXfrm>
    </dsp:sp>
    <dsp:sp modelId="{A98FD4F5-B86E-42AD-9FEF-1D7100ADB415}">
      <dsp:nvSpPr>
        <dsp:cNvPr id="0" name=""/>
        <dsp:cNvSpPr/>
      </dsp:nvSpPr>
      <dsp:spPr>
        <a:xfrm rot="5400000">
          <a:off x="3314700" y="1028700"/>
          <a:ext cx="1600200" cy="2743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lvl="0" algn="ctr" defTabSz="311150">
            <a:lnSpc>
              <a:spcPct val="90000"/>
            </a:lnSpc>
            <a:spcBef>
              <a:spcPct val="0"/>
            </a:spcBef>
            <a:spcAft>
              <a:spcPct val="35000"/>
            </a:spcAft>
            <a:buFont typeface="Arial" panose="020B0604020202020204" pitchFamily="34" charset="0"/>
            <a:buChar char="•"/>
          </a:pPr>
          <a:r>
            <a:rPr lang="pl-PL" sz="700" b="1" kern="1200"/>
            <a:t>RED IDEAS</a:t>
          </a:r>
          <a:endParaRPr lang="pl-PL" sz="700" kern="1200"/>
        </a:p>
        <a:p>
          <a:pPr lvl="0" algn="ctr" defTabSz="311150">
            <a:lnSpc>
              <a:spcPct val="90000"/>
            </a:lnSpc>
            <a:spcBef>
              <a:spcPct val="0"/>
            </a:spcBef>
            <a:spcAft>
              <a:spcPct val="35000"/>
            </a:spcAft>
            <a:buFont typeface="Arial" panose="020B0604020202020204" pitchFamily="34" charset="0"/>
            <a:buChar char="•"/>
          </a:pPr>
          <a:r>
            <a:rPr lang="el-GR" sz="700" kern="1200"/>
            <a:t>Καινοτόμες ιδέες</a:t>
          </a:r>
        </a:p>
        <a:p>
          <a:pPr lvl="0" algn="ctr" defTabSz="311150">
            <a:lnSpc>
              <a:spcPct val="90000"/>
            </a:lnSpc>
            <a:spcBef>
              <a:spcPct val="0"/>
            </a:spcBef>
            <a:spcAft>
              <a:spcPct val="35000"/>
            </a:spcAft>
            <a:buChar char="•"/>
          </a:pPr>
          <a:r>
            <a:rPr lang="el-GR" sz="700" kern="1200"/>
            <a:t>Πρωτοποριακές</a:t>
          </a:r>
        </a:p>
        <a:p>
          <a:pPr lvl="0" algn="ctr" defTabSz="311150">
            <a:lnSpc>
              <a:spcPct val="90000"/>
            </a:lnSpc>
            <a:spcBef>
              <a:spcPct val="0"/>
            </a:spcBef>
            <a:spcAft>
              <a:spcPct val="35000"/>
            </a:spcAft>
            <a:buChar char="•"/>
          </a:pPr>
          <a:r>
            <a:rPr lang="el-GR" sz="700" kern="1200"/>
            <a:t>Συναρπαστικές ιδέες</a:t>
          </a:r>
        </a:p>
        <a:p>
          <a:pPr lvl="0" algn="ctr" defTabSz="311150">
            <a:lnSpc>
              <a:spcPct val="90000"/>
            </a:lnSpc>
            <a:spcBef>
              <a:spcPct val="0"/>
            </a:spcBef>
            <a:spcAft>
              <a:spcPct val="35000"/>
            </a:spcAft>
            <a:buChar char="•"/>
          </a:pPr>
          <a:r>
            <a:rPr lang="el-GR" sz="700" kern="1200"/>
            <a:t>Μπορούν να υλοποιηθούν</a:t>
          </a:r>
        </a:p>
        <a:p>
          <a:pPr lvl="0" algn="ctr" defTabSz="311150">
            <a:lnSpc>
              <a:spcPct val="90000"/>
            </a:lnSpc>
            <a:spcBef>
              <a:spcPct val="0"/>
            </a:spcBef>
            <a:spcAft>
              <a:spcPct val="35000"/>
            </a:spcAft>
            <a:buFont typeface="Arial" panose="020B0604020202020204" pitchFamily="34" charset="0"/>
            <a:buChar char="•"/>
          </a:pPr>
          <a:endParaRPr lang="pl-PL" sz="700" kern="1200"/>
        </a:p>
        <a:p>
          <a:pPr lvl="0" algn="ctr" defTabSz="311150">
            <a:lnSpc>
              <a:spcPct val="90000"/>
            </a:lnSpc>
            <a:spcBef>
              <a:spcPct val="0"/>
            </a:spcBef>
            <a:spcAft>
              <a:spcPct val="35000"/>
            </a:spcAft>
            <a:buFont typeface="Arial" panose="020B0604020202020204" pitchFamily="34" charset="0"/>
            <a:buChar char="•"/>
          </a:pPr>
          <a:r>
            <a:rPr lang="el-GR" sz="700" kern="1200"/>
            <a:t>ΠΩΣ</a:t>
          </a:r>
          <a:r>
            <a:rPr lang="pl-PL" sz="700" kern="1200"/>
            <a:t>!!!</a:t>
          </a:r>
        </a:p>
      </dsp:txBody>
      <dsp:txXfrm rot="-5400000">
        <a:off x="2743200" y="2000250"/>
        <a:ext cx="2743200" cy="1200150"/>
      </dsp:txXfrm>
    </dsp:sp>
    <dsp:sp modelId="{63065506-06C1-4629-9D77-10B95ADFA926}">
      <dsp:nvSpPr>
        <dsp:cNvPr id="0" name=""/>
        <dsp:cNvSpPr/>
      </dsp:nvSpPr>
      <dsp:spPr>
        <a:xfrm>
          <a:off x="1920240" y="1200150"/>
          <a:ext cx="1645920" cy="800100"/>
        </a:xfrm>
        <a:prstGeom prst="roundRect">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l-GR" sz="700" kern="1200"/>
            <a:t>ΙΔΕΕΣ </a:t>
          </a:r>
          <a:endParaRPr lang="pl-PL" sz="700" kern="1200"/>
        </a:p>
      </dsp:txBody>
      <dsp:txXfrm>
        <a:off x="1959298" y="1239208"/>
        <a:ext cx="1567804" cy="721984"/>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92BAE-42B7-45B3-BEE0-9059F0DA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279</Words>
  <Characters>1591</Characters>
  <Application>Microsoft Office Word</Application>
  <DocSecurity>0</DocSecurity>
  <Lines>13</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Microsoft account</cp:lastModifiedBy>
  <cp:revision>2</cp:revision>
  <dcterms:created xsi:type="dcterms:W3CDTF">2026-01-15T09:30:00Z</dcterms:created>
  <dcterms:modified xsi:type="dcterms:W3CDTF">2026-01-15T09:30:00Z</dcterms:modified>
</cp:coreProperties>
</file>